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861"/>
        <w:bidiVisual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9"/>
        <w:gridCol w:w="933"/>
        <w:gridCol w:w="1276"/>
        <w:gridCol w:w="3597"/>
        <w:gridCol w:w="1790"/>
      </w:tblGrid>
      <w:tr w:rsidR="00EC0BCB" w:rsidRPr="00DB44A9" w:rsidTr="00F36884">
        <w:tc>
          <w:tcPr>
            <w:tcW w:w="10065" w:type="dxa"/>
            <w:gridSpan w:val="5"/>
            <w:shd w:val="clear" w:color="auto" w:fill="BFBFBF"/>
            <w:vAlign w:val="center"/>
          </w:tcPr>
          <w:p w:rsidR="00EC0BCB" w:rsidRPr="00DB44A9" w:rsidRDefault="00EC0BCB" w:rsidP="00F36884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برنامه امتحانی ترم دوم کارشناسی ارشد  اپیدمیولوژی </w:t>
            </w:r>
            <w:r w:rsidRPr="00DB44A9">
              <w:rPr>
                <w:rFonts w:hint="cs"/>
                <w:sz w:val="16"/>
                <w:szCs w:val="16"/>
                <w:rtl/>
                <w:lang w:bidi="fa-IR"/>
              </w:rPr>
              <w:t>–</w:t>
            </w: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نیمسال  دوم 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1403</w:t>
            </w:r>
          </w:p>
        </w:tc>
      </w:tr>
      <w:tr w:rsidR="00EC0BCB" w:rsidRPr="00DB44A9" w:rsidTr="00F36884">
        <w:tc>
          <w:tcPr>
            <w:tcW w:w="2469" w:type="dxa"/>
            <w:vAlign w:val="center"/>
          </w:tcPr>
          <w:p w:rsidR="00EC0BCB" w:rsidRPr="00DB44A9" w:rsidRDefault="00EC0BCB" w:rsidP="00F36884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>تاریخ</w:t>
            </w:r>
          </w:p>
        </w:tc>
        <w:tc>
          <w:tcPr>
            <w:tcW w:w="933" w:type="dxa"/>
            <w:vAlign w:val="center"/>
          </w:tcPr>
          <w:p w:rsidR="00EC0BCB" w:rsidRPr="00DB44A9" w:rsidRDefault="00EC0BCB" w:rsidP="00F36884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>ساعت</w:t>
            </w:r>
          </w:p>
        </w:tc>
        <w:tc>
          <w:tcPr>
            <w:tcW w:w="1276" w:type="dxa"/>
            <w:vAlign w:val="center"/>
          </w:tcPr>
          <w:p w:rsidR="00EC0BCB" w:rsidRPr="00DB44A9" w:rsidRDefault="00EC0BCB" w:rsidP="00F36884">
            <w:pPr>
              <w:jc w:val="center"/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روز</w:t>
            </w:r>
          </w:p>
        </w:tc>
        <w:tc>
          <w:tcPr>
            <w:tcW w:w="3597" w:type="dxa"/>
            <w:vAlign w:val="center"/>
          </w:tcPr>
          <w:p w:rsidR="00EC0BCB" w:rsidRPr="00DB44A9" w:rsidRDefault="00EC0BCB" w:rsidP="00F36884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1790" w:type="dxa"/>
            <w:vAlign w:val="center"/>
          </w:tcPr>
          <w:p w:rsidR="00EC0BCB" w:rsidRPr="00DB44A9" w:rsidRDefault="00EC0BCB" w:rsidP="00F36884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Titr" w:hint="cs"/>
                <w:sz w:val="16"/>
                <w:szCs w:val="16"/>
                <w:rtl/>
                <w:lang w:bidi="fa-IR"/>
              </w:rPr>
              <w:t>نام استاد</w:t>
            </w:r>
          </w:p>
        </w:tc>
      </w:tr>
      <w:tr w:rsidR="00EC0BCB" w:rsidRPr="00DB44A9" w:rsidTr="00F36884">
        <w:tc>
          <w:tcPr>
            <w:tcW w:w="2469" w:type="dxa"/>
            <w:vAlign w:val="center"/>
          </w:tcPr>
          <w:p w:rsidR="00EC0BCB" w:rsidRPr="00DB44A9" w:rsidRDefault="00EC0BCB" w:rsidP="00F36884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28/03/1404</w:t>
            </w:r>
          </w:p>
        </w:tc>
        <w:tc>
          <w:tcPr>
            <w:tcW w:w="933" w:type="dxa"/>
          </w:tcPr>
          <w:p w:rsidR="00EC0BCB" w:rsidRPr="00DB44A9" w:rsidRDefault="00EC0BCB" w:rsidP="00F36884">
            <w:pPr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EC0BCB" w:rsidRPr="00DB44A9" w:rsidRDefault="00EC0BCB" w:rsidP="00F36884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3597" w:type="dxa"/>
            <w:vAlign w:val="center"/>
          </w:tcPr>
          <w:p w:rsidR="00EC0BCB" w:rsidRPr="00DB44A9" w:rsidRDefault="00EC0BCB" w:rsidP="00F36884">
            <w:pPr>
              <w:spacing w:line="312" w:lineRule="auto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</w:rPr>
              <w:t>تحلیل داده های سلامت</w:t>
            </w:r>
          </w:p>
        </w:tc>
        <w:tc>
          <w:tcPr>
            <w:tcW w:w="1790" w:type="dxa"/>
            <w:vAlign w:val="center"/>
          </w:tcPr>
          <w:p w:rsidR="00EC0BCB" w:rsidRPr="00DB44A9" w:rsidRDefault="00EC0BCB" w:rsidP="00F36884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گلی</w:t>
            </w:r>
          </w:p>
        </w:tc>
      </w:tr>
      <w:tr w:rsidR="00EC0BCB" w:rsidRPr="00DB44A9" w:rsidTr="00F36884">
        <w:tc>
          <w:tcPr>
            <w:tcW w:w="2469" w:type="dxa"/>
            <w:vAlign w:val="center"/>
          </w:tcPr>
          <w:p w:rsidR="00EC0BCB" w:rsidRPr="00DB44A9" w:rsidRDefault="00EC0BCB" w:rsidP="00F36884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03/04/1404</w:t>
            </w:r>
          </w:p>
        </w:tc>
        <w:tc>
          <w:tcPr>
            <w:tcW w:w="933" w:type="dxa"/>
          </w:tcPr>
          <w:p w:rsidR="00EC0BCB" w:rsidRPr="00DB44A9" w:rsidRDefault="00EC0BCB" w:rsidP="00F368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C0BCB" w:rsidRPr="00DB44A9" w:rsidRDefault="00EC0BCB" w:rsidP="00F36884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 xml:space="preserve">سه شنبه </w:t>
            </w:r>
          </w:p>
        </w:tc>
        <w:tc>
          <w:tcPr>
            <w:tcW w:w="3597" w:type="dxa"/>
            <w:vAlign w:val="center"/>
          </w:tcPr>
          <w:p w:rsidR="00EC0BCB" w:rsidRPr="00DB44A9" w:rsidRDefault="00EC0BCB" w:rsidP="00F36884">
            <w:pPr>
              <w:spacing w:line="312" w:lineRule="auto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اپیدمیولوژی بیماریهای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غیر </w:t>
            </w:r>
            <w:r w:rsidRPr="00DB44A9">
              <w:rPr>
                <w:rFonts w:cs="B Mitra" w:hint="cs"/>
                <w:b/>
                <w:bCs/>
                <w:sz w:val="16"/>
                <w:szCs w:val="16"/>
                <w:rtl/>
              </w:rPr>
              <w:t>واگیر</w:t>
            </w:r>
          </w:p>
        </w:tc>
        <w:tc>
          <w:tcPr>
            <w:tcW w:w="1790" w:type="dxa"/>
            <w:vAlign w:val="center"/>
          </w:tcPr>
          <w:p w:rsidR="00EC0BCB" w:rsidRPr="00DB44A9" w:rsidRDefault="00EC0BCB" w:rsidP="00F36884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دکتر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خسروی- دکتر چمن</w:t>
            </w:r>
          </w:p>
        </w:tc>
      </w:tr>
      <w:tr w:rsidR="00EC0BCB" w:rsidRPr="00DB44A9" w:rsidTr="00F36884">
        <w:tc>
          <w:tcPr>
            <w:tcW w:w="2469" w:type="dxa"/>
            <w:vAlign w:val="center"/>
          </w:tcPr>
          <w:p w:rsidR="00EC0BCB" w:rsidRPr="00DB44A9" w:rsidRDefault="00EC0BCB" w:rsidP="00F36884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10/04/1404</w:t>
            </w:r>
          </w:p>
        </w:tc>
        <w:tc>
          <w:tcPr>
            <w:tcW w:w="933" w:type="dxa"/>
            <w:vAlign w:val="center"/>
          </w:tcPr>
          <w:p w:rsidR="00EC0BCB" w:rsidRPr="00DB44A9" w:rsidRDefault="00EC0BCB" w:rsidP="00F368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C0BCB" w:rsidRPr="00DB44A9" w:rsidRDefault="00EC0BCB" w:rsidP="00F36884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سه شنبه </w:t>
            </w:r>
          </w:p>
        </w:tc>
        <w:tc>
          <w:tcPr>
            <w:tcW w:w="3597" w:type="dxa"/>
            <w:vAlign w:val="center"/>
          </w:tcPr>
          <w:p w:rsidR="00EC0BCB" w:rsidRPr="00DB44A9" w:rsidRDefault="00EC0BCB" w:rsidP="00F36884">
            <w:pPr>
              <w:spacing w:line="312" w:lineRule="auto"/>
              <w:jc w:val="center"/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</w:pPr>
            <w:r w:rsidRPr="00DB44A9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روشهای اپیدمیولوژی</w:t>
            </w:r>
          </w:p>
        </w:tc>
        <w:tc>
          <w:tcPr>
            <w:tcW w:w="1790" w:type="dxa"/>
            <w:vAlign w:val="center"/>
          </w:tcPr>
          <w:p w:rsidR="00EC0BCB" w:rsidRPr="00DB44A9" w:rsidRDefault="00EC0BCB" w:rsidP="00F36884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DB44A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امامیان</w:t>
            </w:r>
          </w:p>
        </w:tc>
      </w:tr>
    </w:tbl>
    <w:p w:rsidR="00FA1CDE" w:rsidRDefault="00FA1CDE" w:rsidP="00EC0BCB">
      <w:bookmarkStart w:id="0" w:name="_GoBack"/>
      <w:bookmarkEnd w:id="0"/>
    </w:p>
    <w:sectPr w:rsidR="00FA1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CB"/>
    <w:rsid w:val="00640F55"/>
    <w:rsid w:val="00EC0BCB"/>
    <w:rsid w:val="00FA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775D7-7EC5-4AF8-98F7-D1F20587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BC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2025-02-15T07:24:00Z</dcterms:created>
  <dcterms:modified xsi:type="dcterms:W3CDTF">2025-02-15T07:25:00Z</dcterms:modified>
</cp:coreProperties>
</file>