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7F" w:rsidRPr="00A836FD" w:rsidRDefault="00A836FD" w:rsidP="00A836FD">
      <w:pPr>
        <w:bidi/>
        <w:jc w:val="center"/>
        <w:rPr>
          <w:rFonts w:asciiTheme="majorBidi" w:hAnsiTheme="majorBidi" w:cs="B Mitra"/>
          <w:b/>
          <w:bCs/>
          <w:sz w:val="38"/>
          <w:szCs w:val="38"/>
          <w:lang w:bidi="fa-IR"/>
        </w:rPr>
      </w:pPr>
      <w:bookmarkStart w:id="0" w:name="_GoBack"/>
      <w:bookmarkEnd w:id="0"/>
      <w:r>
        <w:rPr>
          <w:rFonts w:asciiTheme="majorBidi" w:hAnsiTheme="majorBidi" w:cs="B Mitra" w:hint="cs"/>
          <w:b/>
          <w:bCs/>
          <w:noProof/>
          <w:sz w:val="38"/>
          <w:szCs w:val="38"/>
          <w:rtl/>
        </w:rPr>
        <w:drawing>
          <wp:inline distT="0" distB="0" distL="0" distR="0" wp14:anchorId="06B17AA0" wp14:editId="61B9EF0A">
            <wp:extent cx="2981325" cy="670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61" cy="67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3"/>
      </w:tblGrid>
      <w:tr w:rsidR="005E5720" w:rsidTr="005E5720">
        <w:tc>
          <w:tcPr>
            <w:tcW w:w="104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  <w:p w:rsidR="00423B6B" w:rsidRDefault="00025146" w:rsidP="001B3954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درس:</w:t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B39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شیمی محیط</w:t>
            </w:r>
            <w:r w:rsidR="00327E1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تعداد واحد: </w:t>
            </w:r>
            <w:r w:rsidR="00F824B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="00327E1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مدت تدريس: 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27E1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رشته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بهداشت محيط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E5746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مدرس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16414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دكتر اله بخش جاويد</w:t>
            </w:r>
            <w:r w:rsidR="001779B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27E1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محل اجرا: </w:t>
            </w:r>
            <w:r w:rsidR="005E5720"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Pr="00A836FD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پيش نياز:</w:t>
            </w:r>
            <w:r w:rsidR="00164140"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B395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شیمی عمومی</w:t>
            </w:r>
          </w:p>
          <w:p w:rsidR="005E5720" w:rsidRDefault="00A836FD" w:rsidP="005E5720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تحصيلي:</w:t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ab/>
            </w:r>
            <w:r w:rsidR="005E5720" w:rsidRPr="00C177C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دانشجويان: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</w:t>
            </w:r>
            <w:r w:rsidRPr="00A836F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ترم:</w:t>
            </w:r>
          </w:p>
          <w:p w:rsidR="005E5720" w:rsidRPr="005E5720" w:rsidRDefault="005E5720" w:rsidP="005E5720">
            <w:pPr>
              <w:bidi/>
              <w:spacing w:line="360" w:lineRule="auto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</w:tbl>
    <w:p w:rsidR="005E5720" w:rsidRPr="005E5720" w:rsidRDefault="005E5720" w:rsidP="00C177C9">
      <w:pPr>
        <w:bidi/>
        <w:rPr>
          <w:rFonts w:cs="B Titr"/>
          <w:b/>
          <w:bCs/>
          <w:sz w:val="10"/>
          <w:szCs w:val="10"/>
          <w:rtl/>
          <w:lang w:bidi="fa-IR"/>
        </w:rPr>
      </w:pPr>
    </w:p>
    <w:p w:rsidR="00164140" w:rsidRPr="00164140" w:rsidRDefault="00164140" w:rsidP="00D71C11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164140">
        <w:rPr>
          <w:rFonts w:cs="B Nazanin" w:hint="cs"/>
          <w:b/>
          <w:bCs/>
          <w:sz w:val="26"/>
          <w:szCs w:val="26"/>
          <w:rtl/>
          <w:lang w:bidi="fa-IR"/>
        </w:rPr>
        <w:t>شرح درس:</w:t>
      </w:r>
    </w:p>
    <w:p w:rsidR="00B844A0" w:rsidRPr="00D9783C" w:rsidRDefault="00B844A0" w:rsidP="00B53C59">
      <w:pPr>
        <w:bidi/>
        <w:spacing w:after="0" w:line="500" w:lineRule="atLeast"/>
        <w:rPr>
          <w:rFonts w:cs="B Lotus"/>
          <w:sz w:val="28"/>
          <w:szCs w:val="28"/>
          <w:rtl/>
        </w:rPr>
      </w:pPr>
      <w:r w:rsidRPr="00D9783C">
        <w:rPr>
          <w:rStyle w:val="fontstyle01"/>
          <w:rFonts w:cs="B Lotus"/>
          <w:sz w:val="28"/>
          <w:szCs w:val="28"/>
          <w:rtl/>
        </w:rPr>
        <w:t>در اين درس روشهای نمونه برداری و متدهای مختلف آزمايش آب و</w:t>
      </w:r>
      <w:r w:rsidR="00762FED" w:rsidRPr="00D9783C">
        <w:rPr>
          <w:rFonts w:ascii="TimesNewRomanPSMT" w:hAnsi="TimesNewRomanPSMT" w:cs="B Lotus" w:hint="cs"/>
          <w:color w:val="000000"/>
          <w:sz w:val="28"/>
          <w:szCs w:val="28"/>
          <w:rtl/>
        </w:rPr>
        <w:t xml:space="preserve"> </w:t>
      </w:r>
      <w:r w:rsidRPr="00D9783C">
        <w:rPr>
          <w:rStyle w:val="fontstyle01"/>
          <w:rFonts w:cs="B Lotus"/>
          <w:sz w:val="28"/>
          <w:szCs w:val="28"/>
          <w:rtl/>
        </w:rPr>
        <w:t>فاضلاب، چگونگی تفسير نتايج آزمايشات همچنين آزمايشات عملی فيزيکو شيميايی آب و</w:t>
      </w:r>
      <w:r w:rsidR="00B53C59" w:rsidRPr="00D9783C">
        <w:rPr>
          <w:rFonts w:ascii="TimesNewRomanPSMT" w:hAnsi="TimesNewRomanPSMT" w:cs="B Lotus" w:hint="cs"/>
          <w:color w:val="000000"/>
          <w:sz w:val="28"/>
          <w:szCs w:val="28"/>
          <w:rtl/>
        </w:rPr>
        <w:t xml:space="preserve"> </w:t>
      </w:r>
      <w:r w:rsidRPr="00D9783C">
        <w:rPr>
          <w:rStyle w:val="fontstyle01"/>
          <w:rFonts w:cs="B Lotus"/>
          <w:sz w:val="28"/>
          <w:szCs w:val="28"/>
          <w:rtl/>
        </w:rPr>
        <w:t>فاضلاب تدريس و آموزش داده می شود</w:t>
      </w:r>
      <w:r w:rsidRPr="00D9783C">
        <w:rPr>
          <w:rFonts w:cs="B Lotus"/>
          <w:sz w:val="28"/>
          <w:szCs w:val="28"/>
          <w:rtl/>
        </w:rPr>
        <w:t xml:space="preserve"> </w:t>
      </w:r>
    </w:p>
    <w:p w:rsidR="00C177C9" w:rsidRPr="00B53C59" w:rsidRDefault="00025146" w:rsidP="00B844A0">
      <w:pPr>
        <w:bidi/>
        <w:spacing w:after="0" w:line="500" w:lineRule="atLeast"/>
        <w:rPr>
          <w:rFonts w:cs="B Titr"/>
          <w:b/>
          <w:bCs/>
          <w:sz w:val="24"/>
          <w:szCs w:val="24"/>
          <w:rtl/>
          <w:lang w:bidi="fa-IR"/>
        </w:rPr>
      </w:pPr>
      <w:r w:rsidRPr="00B53C5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C177C9" w:rsidRPr="00B53C59">
        <w:rPr>
          <w:rFonts w:cs="B Nazanin" w:hint="cs"/>
          <w:b/>
          <w:bCs/>
          <w:sz w:val="24"/>
          <w:szCs w:val="24"/>
          <w:rtl/>
          <w:lang w:bidi="fa-IR"/>
        </w:rPr>
        <w:t>هد</w:t>
      </w:r>
      <w:r w:rsidRPr="00B53C59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C177C9" w:rsidRPr="00B53C59">
        <w:rPr>
          <w:rFonts w:cs="B Nazanin" w:hint="cs"/>
          <w:b/>
          <w:bCs/>
          <w:sz w:val="24"/>
          <w:szCs w:val="24"/>
          <w:rtl/>
          <w:lang w:bidi="fa-IR"/>
        </w:rPr>
        <w:t>ف</w:t>
      </w:r>
      <w:r w:rsidR="00C177C9" w:rsidRPr="00B53C5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C177C9" w:rsidRPr="00B53C59">
        <w:rPr>
          <w:rFonts w:cs="B Nazanin" w:hint="cs"/>
          <w:b/>
          <w:bCs/>
          <w:sz w:val="24"/>
          <w:szCs w:val="24"/>
          <w:rtl/>
          <w:lang w:bidi="fa-IR"/>
        </w:rPr>
        <w:t>كلي: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E5720" w:rsidTr="00177237">
        <w:trPr>
          <w:trHeight w:val="1547"/>
        </w:trPr>
        <w:tc>
          <w:tcPr>
            <w:tcW w:w="10423" w:type="dxa"/>
          </w:tcPr>
          <w:p w:rsidR="005E5720" w:rsidRPr="00D9783C" w:rsidRDefault="00762FED" w:rsidP="00B53C59">
            <w:pPr>
              <w:bidi/>
              <w:spacing w:line="500" w:lineRule="atLeas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D9783C">
              <w:rPr>
                <w:rStyle w:val="fontstyle01"/>
                <w:rFonts w:cs="B Lotus" w:hint="cs"/>
                <w:sz w:val="28"/>
                <w:szCs w:val="28"/>
                <w:rtl/>
              </w:rPr>
              <w:t>آشنایی دانشجو با</w:t>
            </w:r>
            <w:r w:rsidRPr="00D9783C">
              <w:rPr>
                <w:rStyle w:val="fontstyle01"/>
                <w:rFonts w:cs="B Lotus"/>
                <w:sz w:val="28"/>
                <w:szCs w:val="28"/>
                <w:rtl/>
              </w:rPr>
              <w:t xml:space="preserve"> آزمايشهای آب و فاضلاب و درک امکان استفاده در طرحها </w:t>
            </w:r>
          </w:p>
        </w:tc>
      </w:tr>
    </w:tbl>
    <w:p w:rsidR="00C177C9" w:rsidRPr="003F017C" w:rsidRDefault="00C177C9" w:rsidP="001F5175">
      <w:pPr>
        <w:bidi/>
        <w:spacing w:after="0" w:line="500" w:lineRule="atLeast"/>
        <w:rPr>
          <w:rFonts w:cs="B Nazanin"/>
          <w:b/>
          <w:bCs/>
          <w:sz w:val="26"/>
          <w:szCs w:val="26"/>
          <w:rtl/>
          <w:lang w:bidi="fa-IR"/>
        </w:rPr>
      </w:pP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</w:t>
      </w:r>
      <w:r w:rsidR="001F5175">
        <w:rPr>
          <w:rFonts w:cs="B Nazanin" w:hint="cs"/>
          <w:b/>
          <w:bCs/>
          <w:sz w:val="26"/>
          <w:szCs w:val="26"/>
          <w:rtl/>
          <w:lang w:bidi="fa-IR"/>
        </w:rPr>
        <w:t>اختصاصي</w:t>
      </w:r>
      <w:r w:rsidRPr="003F017C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5E5720" w:rsidTr="00177237">
        <w:tc>
          <w:tcPr>
            <w:tcW w:w="10423" w:type="dxa"/>
          </w:tcPr>
          <w:p w:rsidR="005E5720" w:rsidRDefault="005B7B4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>در پايان اين درس از دانشجويان بهداشت محيط انتظار مي رود كه:</w:t>
            </w:r>
          </w:p>
          <w:p w:rsidR="007C3BBA" w:rsidRPr="008E4A24" w:rsidRDefault="007C3BBA" w:rsidP="007C3BBA">
            <w:pPr>
              <w:pStyle w:val="ListParagraph"/>
              <w:numPr>
                <w:ilvl w:val="0"/>
                <w:numId w:val="3"/>
              </w:numPr>
              <w:bidi/>
              <w:rPr>
                <w:rFonts w:cs="B Lotus"/>
                <w:sz w:val="28"/>
                <w:szCs w:val="28"/>
              </w:rPr>
            </w:pPr>
            <w:r w:rsidRPr="008E4A24">
              <w:rPr>
                <w:rStyle w:val="fontstyle01"/>
                <w:rFonts w:cs="B Lotus" w:hint="cs"/>
                <w:sz w:val="28"/>
                <w:szCs w:val="28"/>
                <w:rtl/>
              </w:rPr>
              <w:t>ا</w:t>
            </w:r>
            <w:r w:rsidR="00741B95" w:rsidRPr="008E4A24">
              <w:rPr>
                <w:rStyle w:val="fontstyle01"/>
                <w:rFonts w:cs="B Lotus"/>
                <w:sz w:val="28"/>
                <w:szCs w:val="28"/>
                <w:rtl/>
              </w:rPr>
              <w:t>هداف آناليز نمونه های آب و فاضلاب</w:t>
            </w:r>
            <w:r w:rsidRPr="008E4A24">
              <w:rPr>
                <w:rFonts w:ascii="TimesNewRomanPSMT" w:hAnsi="TimesNewRomanPSMT" w:cs="B Lotus" w:hint="cs"/>
                <w:color w:val="000000"/>
                <w:sz w:val="28"/>
                <w:szCs w:val="28"/>
                <w:rtl/>
              </w:rPr>
              <w:t xml:space="preserve"> را بیان کند</w:t>
            </w:r>
          </w:p>
          <w:p w:rsidR="007C3BBA" w:rsidRPr="008E4A24" w:rsidRDefault="00741B95" w:rsidP="007C3BBA">
            <w:pPr>
              <w:pStyle w:val="ListParagraph"/>
              <w:numPr>
                <w:ilvl w:val="0"/>
                <w:numId w:val="3"/>
              </w:numPr>
              <w:bidi/>
              <w:rPr>
                <w:rFonts w:cs="B Lotus"/>
                <w:sz w:val="28"/>
                <w:szCs w:val="28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انواع پارامترهای مورد آناليز</w:t>
            </w:r>
            <w:r w:rsidR="007C3BBA" w:rsidRPr="008E4A24">
              <w:rPr>
                <w:rFonts w:ascii="TimesNewRomanPSMT" w:hAnsi="TimesNewRomanPSMT" w:cs="B Lotus" w:hint="cs"/>
                <w:color w:val="000000"/>
                <w:sz w:val="28"/>
                <w:szCs w:val="28"/>
                <w:rtl/>
              </w:rPr>
              <w:t xml:space="preserve"> بشناسد</w:t>
            </w:r>
          </w:p>
          <w:p w:rsidR="00101886" w:rsidRPr="008E4A24" w:rsidRDefault="00101886" w:rsidP="00101886">
            <w:pPr>
              <w:pStyle w:val="ListParagraph"/>
              <w:numPr>
                <w:ilvl w:val="0"/>
                <w:numId w:val="3"/>
              </w:numPr>
              <w:bidi/>
              <w:rPr>
                <w:rFonts w:cs="B Lotus"/>
                <w:sz w:val="28"/>
                <w:szCs w:val="28"/>
              </w:rPr>
            </w:pPr>
            <w:r w:rsidRPr="008E4A24">
              <w:rPr>
                <w:rFonts w:cs="B Lotus" w:hint="cs"/>
                <w:sz w:val="28"/>
                <w:szCs w:val="28"/>
                <w:rtl/>
              </w:rPr>
              <w:t>پارامترهای فیزیکی و شیمیایی آب را شرح دهد</w:t>
            </w:r>
          </w:p>
          <w:p w:rsidR="00741B95" w:rsidRPr="008E4A24" w:rsidRDefault="00741B95" w:rsidP="007C3BBA">
            <w:pPr>
              <w:pStyle w:val="ListParagraph"/>
              <w:numPr>
                <w:ilvl w:val="0"/>
                <w:numId w:val="3"/>
              </w:numPr>
              <w:bidi/>
              <w:rPr>
                <w:rFonts w:cs="B Lotus"/>
                <w:sz w:val="28"/>
                <w:szCs w:val="28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انواع نمونه ها و برنامه ريزی نمونه برداری</w:t>
            </w:r>
            <w:r w:rsidR="007C3BBA" w:rsidRPr="008E4A24">
              <w:rPr>
                <w:rFonts w:cs="B Lotus" w:hint="cs"/>
                <w:sz w:val="28"/>
                <w:szCs w:val="28"/>
                <w:rtl/>
              </w:rPr>
              <w:t xml:space="preserve"> را بیان کند</w:t>
            </w:r>
          </w:p>
          <w:p w:rsidR="007C3BBA" w:rsidRPr="008E4A24" w:rsidRDefault="00AB419F" w:rsidP="007C3BBA">
            <w:pPr>
              <w:pStyle w:val="ListParagraph"/>
              <w:numPr>
                <w:ilvl w:val="0"/>
                <w:numId w:val="3"/>
              </w:numPr>
              <w:bidi/>
              <w:rPr>
                <w:rFonts w:cs="B Lotus"/>
                <w:sz w:val="28"/>
                <w:szCs w:val="28"/>
              </w:rPr>
            </w:pPr>
            <w:r w:rsidRPr="008E4A24">
              <w:rPr>
                <w:rStyle w:val="fontstyle01"/>
                <w:rFonts w:cs="B Lotus" w:hint="cs"/>
                <w:sz w:val="28"/>
                <w:szCs w:val="28"/>
                <w:rtl/>
              </w:rPr>
              <w:t>ا</w:t>
            </w:r>
            <w:r w:rsidR="00FC1A81" w:rsidRPr="008E4A24">
              <w:rPr>
                <w:rStyle w:val="fontstyle01"/>
                <w:rFonts w:cs="B Lotus"/>
                <w:sz w:val="28"/>
                <w:szCs w:val="28"/>
                <w:rtl/>
              </w:rPr>
              <w:t>صول نمونه برداری و انواع روشهای حفاظت نمونه</w:t>
            </w:r>
            <w:r w:rsidRPr="008E4A24">
              <w:rPr>
                <w:rFonts w:cs="B Lotus" w:hint="cs"/>
                <w:sz w:val="28"/>
                <w:szCs w:val="28"/>
                <w:rtl/>
              </w:rPr>
              <w:t xml:space="preserve"> را توضیح دهد</w:t>
            </w:r>
          </w:p>
          <w:p w:rsidR="00C94F20" w:rsidRPr="008E4A24" w:rsidRDefault="00FC1A81" w:rsidP="00AB419F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 xml:space="preserve">آماده سازی ظروف نمونه برداری و تاثير آنها در </w:t>
            </w:r>
            <w:r w:rsidR="00972903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را بيان </w:t>
            </w:r>
            <w:r w:rsidR="00AB419F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کند</w:t>
            </w:r>
            <w:r w:rsidR="00972903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94F20" w:rsidRPr="008E4A24" w:rsidRDefault="00F10B63" w:rsidP="00016E79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دقت و صحت آزمايشات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4828E0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بيان كند</w:t>
            </w:r>
          </w:p>
          <w:p w:rsidR="00945BE8" w:rsidRPr="008E4A24" w:rsidRDefault="005F4072" w:rsidP="005F4072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اصول روشهای شيميايی اندازه گيری ناخالصيها در آب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4828E0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را بيان كرده و مسائل مربوطه را حل نمايد</w:t>
            </w:r>
          </w:p>
          <w:p w:rsidR="00945BE8" w:rsidRPr="008E4A24" w:rsidRDefault="005F4072" w:rsidP="005F4072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21"/>
                <w:rFonts w:cs="B Lotus" w:hint="cs"/>
                <w:sz w:val="28"/>
                <w:szCs w:val="28"/>
                <w:rtl/>
              </w:rPr>
              <w:t>ا</w:t>
            </w: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نواع روشهای تيتراسيون</w:t>
            </w:r>
            <w:r w:rsidR="00B96787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را بيان</w:t>
            </w:r>
            <w:r w:rsidR="00A52F58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نماید</w:t>
            </w:r>
            <w:r w:rsidR="00B96787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.</w:t>
            </w:r>
          </w:p>
          <w:p w:rsidR="004A2D0F" w:rsidRPr="008E4A24" w:rsidRDefault="00A52F58" w:rsidP="00287B26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حجم سنجی، رنگ سنجی و وزن سنجی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B96787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را شرح دهد</w:t>
            </w:r>
          </w:p>
          <w:p w:rsidR="00287B26" w:rsidRPr="008E4A24" w:rsidRDefault="00287B26" w:rsidP="0068496D">
            <w:pPr>
              <w:bidi/>
              <w:rPr>
                <w:rFonts w:cs="B Lotus"/>
                <w:sz w:val="28"/>
                <w:szCs w:val="28"/>
              </w:rPr>
            </w:pPr>
            <w:r w:rsidRPr="008E4A24">
              <w:rPr>
                <w:rFonts w:ascii="TimesNewRomanPSMT" w:hAnsi="TimesNewRomanPSMT" w:cs="B Lotus"/>
                <w:color w:val="000000"/>
                <w:sz w:val="28"/>
                <w:szCs w:val="28"/>
              </w:rPr>
              <w:br/>
            </w:r>
            <w:r w:rsidRPr="008E4A24">
              <w:rPr>
                <w:rFonts w:ascii="TimesNewRomanPSMT" w:hAnsi="TimesNewRomanPSMT" w:cs="B Lotus"/>
                <w:color w:val="000000"/>
                <w:sz w:val="28"/>
                <w:szCs w:val="28"/>
              </w:rPr>
              <w:br/>
            </w:r>
            <w:r w:rsidRPr="008E4A24">
              <w:rPr>
                <w:rFonts w:ascii="TimesNewRomanPSMT" w:hAnsi="TimesNewRomanPSMT" w:cs="B Lotus"/>
                <w:color w:val="000000"/>
                <w:sz w:val="28"/>
                <w:szCs w:val="28"/>
              </w:rPr>
              <w:br/>
            </w:r>
            <w:r w:rsidRPr="008E4A24">
              <w:rPr>
                <w:rFonts w:ascii="TimesNewRomanPSMT" w:hAnsi="TimesNewRomanPSMT" w:cs="B Lotus"/>
                <w:color w:val="000000"/>
                <w:sz w:val="28"/>
                <w:szCs w:val="28"/>
              </w:rPr>
              <w:lastRenderedPageBreak/>
              <w:br/>
            </w:r>
          </w:p>
          <w:p w:rsidR="00431607" w:rsidRPr="008E4A24" w:rsidRDefault="007F07F8" w:rsidP="007F07F8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 w:hint="cs"/>
                <w:sz w:val="28"/>
                <w:szCs w:val="28"/>
                <w:rtl/>
              </w:rPr>
              <w:t>ا</w:t>
            </w:r>
            <w:r w:rsidR="00287B26" w:rsidRPr="008E4A24">
              <w:rPr>
                <w:rStyle w:val="fontstyle01"/>
                <w:rFonts w:cs="B Lotus"/>
                <w:sz w:val="28"/>
                <w:szCs w:val="28"/>
                <w:rtl/>
              </w:rPr>
              <w:t>صول روشهای شيميايی اندازه گيری ناخالصيها در آب</w:t>
            </w:r>
            <w:r w:rsidR="00287B26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را بیان کند.</w:t>
            </w:r>
          </w:p>
          <w:p w:rsidR="00B96787" w:rsidRPr="008E4A24" w:rsidRDefault="0068496D" w:rsidP="007F07F8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روش دستگاهی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F07F8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انجام آزمایشات آب و فاضلاب را</w:t>
            </w:r>
            <w:r w:rsidR="00B96787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بيان كند</w:t>
            </w:r>
          </w:p>
          <w:p w:rsidR="00FB6F98" w:rsidRPr="008E4A24" w:rsidRDefault="0068496D" w:rsidP="009B0162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اسپکتروفتومتری و رسم منحنی کاليبراسيون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9B0162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شرح دهد</w:t>
            </w:r>
          </w:p>
          <w:p w:rsidR="00016E79" w:rsidRPr="008E4A24" w:rsidRDefault="0068496D" w:rsidP="009B0162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روش جذب اتمی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9B0162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را بیان کتند</w:t>
            </w:r>
          </w:p>
          <w:p w:rsidR="00016E79" w:rsidRPr="008E4A24" w:rsidRDefault="0068496D" w:rsidP="009B0162">
            <w:pPr>
              <w:pStyle w:val="ListParagraph"/>
              <w:numPr>
                <w:ilvl w:val="0"/>
                <w:numId w:val="3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8E4A24">
              <w:rPr>
                <w:rStyle w:val="fontstyle01"/>
                <w:rFonts w:cs="B Lotus"/>
                <w:sz w:val="28"/>
                <w:szCs w:val="28"/>
                <w:rtl/>
              </w:rPr>
              <w:t>روش کروماتوگرافی گازی</w:t>
            </w:r>
            <w:r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9B0162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>در اندازه گیری آلاینده های محیطی</w:t>
            </w:r>
            <w:r w:rsidR="009E6B41" w:rsidRPr="008E4A24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را شرح دهد</w:t>
            </w:r>
          </w:p>
          <w:p w:rsidR="00E30813" w:rsidRPr="00C5308A" w:rsidRDefault="00E30813" w:rsidP="00C5308A">
            <w:p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</w:p>
          <w:p w:rsidR="001A2571" w:rsidRDefault="001A2571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E5720" w:rsidRDefault="001531E7" w:rsidP="001A257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1531E7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تدريس و وسايل كمك آموزشي</w:t>
            </w:r>
          </w:p>
          <w:p w:rsidR="001531E7" w:rsidRPr="001531E7" w:rsidRDefault="001531E7" w:rsidP="00D71C11">
            <w:pPr>
              <w:bidi/>
              <w:spacing w:line="500" w:lineRule="atLeast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531E7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مطالب درسي به شيوه سخنراني، بحث گروهي، پرسش و پاسخ با بكارگيري اصول صحيح تدريس، استفاده از امكانات آموزشي(تخته و ماژيك، اسلايد و ....) و منابع كتابخانه اي معرفي شده توسط مدرس در كلاس ارائه مي شود.</w:t>
            </w: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531E7" w:rsidRDefault="001531E7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مسئوليتها و فعاليتهاي فراگيران:</w:t>
            </w:r>
          </w:p>
          <w:p w:rsidR="001531E7" w:rsidRPr="00EE19EA" w:rsidRDefault="001531E7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رعايت نظم و ترتيب و اصول اخلاقي در كلاس درس الزامي است</w:t>
            </w:r>
          </w:p>
          <w:p w:rsidR="001531E7" w:rsidRPr="00EE19EA" w:rsidRDefault="00AB4B85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حضور مرتب و بموقع دانشجو در كلاس، در صورت </w:t>
            </w:r>
            <w:r w:rsidR="00CA40C0"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عدم حضور در كلاس مشمول مقررات ذيل خواهد شد</w:t>
            </w:r>
          </w:p>
          <w:p w:rsidR="00CA40C0" w:rsidRPr="00035CBC" w:rsidRDefault="00CA40C0" w:rsidP="00035CBC">
            <w:pPr>
              <w:pStyle w:val="ListParagraph"/>
              <w:numPr>
                <w:ilvl w:val="0"/>
                <w:numId w:val="8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035CBC">
              <w:rPr>
                <w:rFonts w:cs="B Mitra" w:hint="cs"/>
                <w:sz w:val="28"/>
                <w:szCs w:val="28"/>
                <w:rtl/>
                <w:lang w:bidi="fa-IR"/>
              </w:rPr>
              <w:t>غيبت بيش از حد مجاز (17/4) باعث محروميت دانشجو از شركت در امتحانات خواهد شد.</w:t>
            </w:r>
          </w:p>
          <w:p w:rsidR="00CA40C0" w:rsidRPr="00035CBC" w:rsidRDefault="00CA40C0" w:rsidP="00035CBC">
            <w:pPr>
              <w:pStyle w:val="ListParagraph"/>
              <w:numPr>
                <w:ilvl w:val="0"/>
                <w:numId w:val="8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035CBC">
              <w:rPr>
                <w:rFonts w:cs="B Mitra" w:hint="cs"/>
                <w:sz w:val="28"/>
                <w:szCs w:val="28"/>
                <w:rtl/>
                <w:lang w:bidi="fa-IR"/>
              </w:rPr>
              <w:t>غيبت كمتر از 17/4 در صورت غير مجاز بودن منجر به كسر نمره خواهد شد</w:t>
            </w:r>
          </w:p>
          <w:p w:rsidR="00CA40C0" w:rsidRPr="00035CBC" w:rsidRDefault="00CA40C0" w:rsidP="00035CBC">
            <w:pPr>
              <w:pStyle w:val="ListParagraph"/>
              <w:numPr>
                <w:ilvl w:val="0"/>
                <w:numId w:val="8"/>
              </w:numPr>
              <w:bidi/>
              <w:spacing w:line="500" w:lineRule="atLeast"/>
              <w:rPr>
                <w:rFonts w:cs="B Mitra"/>
                <w:sz w:val="28"/>
                <w:szCs w:val="28"/>
                <w:lang w:bidi="fa-IR"/>
              </w:rPr>
            </w:pPr>
            <w:r w:rsidRPr="00035CBC">
              <w:rPr>
                <w:rFonts w:cs="B Mitra" w:hint="cs"/>
                <w:sz w:val="28"/>
                <w:szCs w:val="28"/>
                <w:rtl/>
                <w:lang w:bidi="fa-IR"/>
              </w:rPr>
              <w:t>دانشجو موظف به شركت در بحث گروهي مي باشد.</w:t>
            </w:r>
          </w:p>
          <w:p w:rsidR="00CA40C0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5E5720" w:rsidRDefault="00CA40C0" w:rsidP="00D71C11">
            <w:pPr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روش ارزشيابي دانشجويان</w:t>
            </w:r>
          </w:p>
          <w:p w:rsidR="00CA40C0" w:rsidRPr="00035CBC" w:rsidRDefault="00CA40C0" w:rsidP="00035CBC">
            <w:pPr>
              <w:bidi/>
              <w:spacing w:line="500" w:lineRule="atLeast"/>
              <w:ind w:left="720"/>
              <w:rPr>
                <w:rFonts w:cs="B Mitra"/>
                <w:sz w:val="28"/>
                <w:szCs w:val="28"/>
                <w:lang w:bidi="fa-IR"/>
              </w:rPr>
            </w:pPr>
            <w:r w:rsidRPr="00035CBC">
              <w:rPr>
                <w:rFonts w:cs="B Mitra" w:hint="cs"/>
                <w:sz w:val="28"/>
                <w:szCs w:val="28"/>
                <w:rtl/>
                <w:lang w:bidi="fa-IR"/>
              </w:rPr>
              <w:t>شركت در آزمون كتبي</w:t>
            </w:r>
          </w:p>
          <w:p w:rsidR="00CA40C0" w:rsidRPr="00EE19EA" w:rsidRDefault="00CA40C0" w:rsidP="00035CBC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پايان ترم .......................................................................................</w:t>
            </w:r>
            <w:r w:rsidR="00035CBC">
              <w:rPr>
                <w:rFonts w:cs="B Mitra" w:hint="cs"/>
                <w:sz w:val="28"/>
                <w:szCs w:val="28"/>
                <w:rtl/>
                <w:lang w:bidi="fa-IR"/>
              </w:rPr>
              <w:t>60</w:t>
            </w: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درصد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ميان ترم ........................................................................................15 درصد</w:t>
            </w:r>
          </w:p>
          <w:p w:rsidR="00CA40C0" w:rsidRPr="00EE19EA" w:rsidRDefault="00CA40C0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سوالات امتحان ميان ترم و پايان ترم شامل پرسش هاي تشريحي</w:t>
            </w:r>
            <w:r w:rsidR="00983F6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كوتاه پاسخ و يا بلند پاسخ و نيز حل مسائل و تمرينهاي مرتبط يا مطالب ارائه شده در كلاس خواهد بود.</w:t>
            </w:r>
          </w:p>
          <w:p w:rsidR="00CA40C0" w:rsidRPr="00035CBC" w:rsidRDefault="00CA40C0" w:rsidP="00035CBC">
            <w:pPr>
              <w:bidi/>
              <w:spacing w:line="500" w:lineRule="atLeast"/>
              <w:ind w:left="720"/>
              <w:rPr>
                <w:rFonts w:cs="B Mitra"/>
                <w:sz w:val="28"/>
                <w:szCs w:val="28"/>
                <w:lang w:bidi="fa-IR"/>
              </w:rPr>
            </w:pPr>
            <w:r w:rsidRPr="00035CBC">
              <w:rPr>
                <w:rFonts w:cs="B Mitra" w:hint="cs"/>
                <w:sz w:val="28"/>
                <w:szCs w:val="28"/>
                <w:rtl/>
                <w:lang w:bidi="fa-IR"/>
              </w:rPr>
              <w:t>فعاليت كلاسي دانشجو</w:t>
            </w:r>
            <w:r w:rsidR="00EE19EA" w:rsidRPr="00035CB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(</w:t>
            </w:r>
            <w:r w:rsidR="00035CBC"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  <w:r w:rsidR="00EE19EA" w:rsidRPr="00035CB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درصد) شامل: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شركت فعال در بحث و پاسخگويي به سوالات مطرح شده در كلاس درس</w:t>
            </w:r>
          </w:p>
          <w:p w:rsidR="008B2E51" w:rsidRPr="00EE19EA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19EA">
              <w:rPr>
                <w:rFonts w:cs="B Mitra" w:hint="cs"/>
                <w:sz w:val="28"/>
                <w:szCs w:val="28"/>
                <w:rtl/>
                <w:lang w:bidi="fa-IR"/>
              </w:rPr>
              <w:t>حل تمرين هاي ارائه شده در كلاس درس</w:t>
            </w:r>
          </w:p>
          <w:p w:rsidR="00CA40C0" w:rsidRDefault="008B2E51" w:rsidP="00D71C1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983F61" w:rsidRDefault="00983F61" w:rsidP="00983F6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983F61" w:rsidRDefault="00983F61" w:rsidP="00983F6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1A2571" w:rsidRPr="001A2571" w:rsidRDefault="00EE19EA" w:rsidP="001A2571">
            <w:pPr>
              <w:pStyle w:val="ListParagraph"/>
              <w:bidi/>
              <w:spacing w:line="500" w:lineRule="atLeast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منابع:</w:t>
            </w:r>
          </w:p>
          <w:p w:rsidR="003F2A99" w:rsidRPr="00D17F63" w:rsidRDefault="000F262F" w:rsidP="000F262F">
            <w:pPr>
              <w:spacing w:line="500" w:lineRule="atLeast"/>
              <w:ind w:left="72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F262F">
              <w:rPr>
                <w:rFonts w:ascii="ArialMT" w:hAnsi="ArialMT"/>
                <w:color w:val="000000"/>
                <w:sz w:val="20"/>
                <w:szCs w:val="20"/>
              </w:rPr>
              <w:t xml:space="preserve">1. </w:t>
            </w:r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Chemistry for Environmental Engineering and Science, Clair N. Sawyer, Perry L. </w:t>
            </w:r>
            <w:proofErr w:type="spellStart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Mc</w:t>
            </w:r>
            <w:proofErr w:type="spellEnd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Carty, Gene F. Perkin, </w:t>
            </w:r>
            <w:proofErr w:type="spellStart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Mc</w:t>
            </w:r>
            <w:proofErr w:type="spellEnd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Graw</w:t>
            </w:r>
            <w:proofErr w:type="spellEnd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 Hill, 2002</w:t>
            </w:r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2. Standard Methods for examination of water and wastewater/ American Public Health</w:t>
            </w:r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Association 20th Edition, 1999</w:t>
            </w:r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 xml:space="preserve">3. Methods in environmental analysis water, soil and air, P.K. Gupta, </w:t>
            </w:r>
            <w:proofErr w:type="spellStart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Agrobios</w:t>
            </w:r>
            <w:proofErr w:type="spellEnd"/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2002</w:t>
            </w:r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4. Fundamentals of Environmental; Chemistry, Stanly E. Manahan, Lewis Publisher,</w:t>
            </w:r>
            <w:r w:rsidR="00E13BFC" w:rsidRPr="00D17F6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br/>
              <w:t>1993</w:t>
            </w:r>
            <w:r w:rsidR="00E13BFC" w:rsidRPr="00D17F6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E13BFC" w:rsidRPr="00035CBC" w:rsidRDefault="00E13BFC" w:rsidP="00E13BFC">
            <w:pPr>
              <w:pStyle w:val="ListParagraph"/>
              <w:spacing w:line="500" w:lineRule="atLeast"/>
              <w:ind w:left="1080"/>
              <w:rPr>
                <w:rFonts w:cs="B Mitra"/>
                <w:sz w:val="28"/>
                <w:szCs w:val="28"/>
                <w:lang w:bidi="fa-IR"/>
              </w:rPr>
            </w:pPr>
          </w:p>
          <w:p w:rsidR="00466FDB" w:rsidRPr="00D17F63" w:rsidRDefault="000F262F" w:rsidP="00466FDB">
            <w:pPr>
              <w:pStyle w:val="ListParagraph"/>
              <w:numPr>
                <w:ilvl w:val="0"/>
                <w:numId w:val="10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D17F63">
              <w:rPr>
                <w:rFonts w:ascii="TimesNewRomanPSMT" w:hAnsi="TimesNewRomanPSMT" w:cs="B Lotus"/>
                <w:color w:val="000000"/>
                <w:sz w:val="28"/>
                <w:szCs w:val="28"/>
                <w:rtl/>
              </w:rPr>
              <w:t>روشهای ساده آزمايش فاضلاب ترجمه دکتر يوسفی نشر دانشگاه مازندران، ١٣٧٢</w:t>
            </w:r>
          </w:p>
          <w:p w:rsidR="00466FDB" w:rsidRPr="00D17F63" w:rsidRDefault="00466FDB" w:rsidP="00466FDB">
            <w:pPr>
              <w:pStyle w:val="ListParagraph"/>
              <w:numPr>
                <w:ilvl w:val="0"/>
                <w:numId w:val="10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D17F63">
              <w:rPr>
                <w:rFonts w:ascii="TimesNewRomanPSMT" w:hAnsi="TimesNewRomanPSMT" w:cs="B Lotus"/>
                <w:color w:val="000000"/>
                <w:sz w:val="28"/>
                <w:szCs w:val="28"/>
                <w:rtl/>
              </w:rPr>
              <w:t xml:space="preserve"> </w:t>
            </w:r>
            <w:r w:rsidR="000F262F" w:rsidRPr="00D17F63">
              <w:rPr>
                <w:rFonts w:ascii="TimesNewRomanPSMT" w:hAnsi="TimesNewRomanPSMT" w:cs="B Lotus"/>
                <w:color w:val="000000"/>
                <w:sz w:val="28"/>
                <w:szCs w:val="28"/>
                <w:rtl/>
              </w:rPr>
              <w:t>شيمی آب دکتر دانشور، انتشارات عميدی، ١٣٧١</w:t>
            </w:r>
          </w:p>
          <w:p w:rsidR="00466FDB" w:rsidRPr="00D17F63" w:rsidRDefault="00466FDB" w:rsidP="00466FDB">
            <w:pPr>
              <w:pStyle w:val="ListParagraph"/>
              <w:numPr>
                <w:ilvl w:val="0"/>
                <w:numId w:val="10"/>
              </w:numPr>
              <w:bidi/>
              <w:spacing w:line="500" w:lineRule="atLeast"/>
              <w:rPr>
                <w:rFonts w:cs="B Lotus"/>
                <w:sz w:val="28"/>
                <w:szCs w:val="28"/>
                <w:lang w:bidi="fa-IR"/>
              </w:rPr>
            </w:pPr>
            <w:r w:rsidRPr="00D17F63">
              <w:rPr>
                <w:rFonts w:ascii="TimesNewRomanPSMT" w:hAnsi="TimesNewRomanPSMT" w:cs="B Lotus"/>
                <w:color w:val="000000"/>
                <w:sz w:val="28"/>
                <w:szCs w:val="28"/>
                <w:rtl/>
              </w:rPr>
              <w:t>منابع شيمی تجزيه در آزمونهای زيست محيطی آب و فاضلاب، دکتر ايماندل، ١٣٧٩</w:t>
            </w:r>
          </w:p>
          <w:p w:rsidR="005E5720" w:rsidRPr="00D17F63" w:rsidRDefault="00DA51CD" w:rsidP="00466FDB">
            <w:pPr>
              <w:pStyle w:val="ListParagraph"/>
              <w:numPr>
                <w:ilvl w:val="0"/>
                <w:numId w:val="10"/>
              </w:numPr>
              <w:bidi/>
              <w:spacing w:line="500" w:lineRule="atLeas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D17F63">
              <w:rPr>
                <w:rFonts w:ascii="TimesNewRomanPSMT" w:hAnsi="TimesNewRomanPSMT" w:cs="B Lotus" w:hint="cs"/>
                <w:color w:val="000000"/>
                <w:sz w:val="28"/>
                <w:szCs w:val="28"/>
                <w:rtl/>
              </w:rPr>
              <w:t>شیمی محیط زیست (آنالیزهای آب و فاضلاب) ترجمه دکتر بابایی و همکاران</w:t>
            </w:r>
            <w:r w:rsidR="00E670A8" w:rsidRPr="00D17F63">
              <w:rPr>
                <w:rFonts w:ascii="TimesNewRomanPSMT" w:hAnsi="TimesNewRomanPSMT" w:cs="B Lotus" w:hint="cs"/>
                <w:color w:val="000000"/>
                <w:sz w:val="28"/>
                <w:szCs w:val="28"/>
                <w:rtl/>
              </w:rPr>
              <w:t xml:space="preserve"> ، 1388</w:t>
            </w:r>
            <w:r w:rsidR="000F262F" w:rsidRPr="00D17F63">
              <w:rPr>
                <w:rFonts w:ascii="TimesNewRomanPSMT" w:hAnsi="TimesNewRomanPSMT" w:cs="B Lotus"/>
                <w:color w:val="000000"/>
                <w:sz w:val="28"/>
                <w:szCs w:val="28"/>
              </w:rPr>
              <w:br/>
              <w:t>.</w:t>
            </w:r>
            <w:r w:rsidR="000F262F" w:rsidRPr="00D17F63">
              <w:rPr>
                <w:rFonts w:cs="B Lotus"/>
                <w:sz w:val="28"/>
                <w:szCs w:val="28"/>
                <w:rtl/>
              </w:rPr>
              <w:t xml:space="preserve"> </w:t>
            </w:r>
          </w:p>
          <w:p w:rsidR="005E5720" w:rsidRPr="00101B77" w:rsidRDefault="005E5720" w:rsidP="00D71C11">
            <w:pPr>
              <w:bidi/>
              <w:spacing w:line="500" w:lineRule="atLeast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:rsidR="005E5720" w:rsidRPr="00101B77" w:rsidRDefault="005E5720" w:rsidP="00D71C11">
            <w:pPr>
              <w:bidi/>
              <w:spacing w:line="500" w:lineRule="atLeast"/>
              <w:rPr>
                <w:rFonts w:cs="B Titr"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5E5720" w:rsidRDefault="005E5720" w:rsidP="00D71C11">
            <w:pPr>
              <w:bidi/>
              <w:spacing w:line="500" w:lineRule="atLeast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177C9" w:rsidRPr="00C177C9" w:rsidRDefault="00C177C9" w:rsidP="00D71C11">
      <w:pPr>
        <w:bidi/>
        <w:spacing w:line="500" w:lineRule="atLeast"/>
        <w:rPr>
          <w:rFonts w:cs="B Titr"/>
          <w:b/>
          <w:bCs/>
          <w:sz w:val="26"/>
          <w:szCs w:val="26"/>
          <w:rtl/>
          <w:lang w:bidi="fa-IR"/>
        </w:rPr>
      </w:pPr>
    </w:p>
    <w:sectPr w:rsidR="00C177C9" w:rsidRPr="00C177C9" w:rsidSect="00C177C9">
      <w:pgSz w:w="11909" w:h="16834" w:code="9"/>
      <w:pgMar w:top="851" w:right="851" w:bottom="851" w:left="851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75" w:rsidRDefault="00BF3575" w:rsidP="00C177C9">
      <w:pPr>
        <w:spacing w:after="0" w:line="240" w:lineRule="auto"/>
      </w:pPr>
      <w:r>
        <w:separator/>
      </w:r>
    </w:p>
  </w:endnote>
  <w:endnote w:type="continuationSeparator" w:id="0">
    <w:p w:rsidR="00BF3575" w:rsidRDefault="00BF3575" w:rsidP="00C1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75" w:rsidRDefault="00BF3575" w:rsidP="00C177C9">
      <w:pPr>
        <w:spacing w:after="0" w:line="240" w:lineRule="auto"/>
      </w:pPr>
      <w:r>
        <w:separator/>
      </w:r>
    </w:p>
  </w:footnote>
  <w:footnote w:type="continuationSeparator" w:id="0">
    <w:p w:rsidR="00BF3575" w:rsidRDefault="00BF3575" w:rsidP="00C1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825"/>
    <w:multiLevelType w:val="hybridMultilevel"/>
    <w:tmpl w:val="DF1E3CB6"/>
    <w:lvl w:ilvl="0" w:tplc="6382C6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72FE7"/>
    <w:multiLevelType w:val="hybridMultilevel"/>
    <w:tmpl w:val="DF1E3CB6"/>
    <w:lvl w:ilvl="0" w:tplc="6382C6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857A7"/>
    <w:multiLevelType w:val="hybridMultilevel"/>
    <w:tmpl w:val="D100A3D8"/>
    <w:lvl w:ilvl="0" w:tplc="50C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5F83"/>
    <w:multiLevelType w:val="hybridMultilevel"/>
    <w:tmpl w:val="D862A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A2431"/>
    <w:multiLevelType w:val="hybridMultilevel"/>
    <w:tmpl w:val="CE88CDD0"/>
    <w:lvl w:ilvl="0" w:tplc="BF269DB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32E0C"/>
    <w:multiLevelType w:val="hybridMultilevel"/>
    <w:tmpl w:val="594086A0"/>
    <w:lvl w:ilvl="0" w:tplc="A1DC14A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64122C"/>
    <w:multiLevelType w:val="hybridMultilevel"/>
    <w:tmpl w:val="358C9BD4"/>
    <w:lvl w:ilvl="0" w:tplc="D714A0A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D43AC3"/>
    <w:multiLevelType w:val="hybridMultilevel"/>
    <w:tmpl w:val="F18082DE"/>
    <w:lvl w:ilvl="0" w:tplc="3C225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20497"/>
    <w:multiLevelType w:val="hybridMultilevel"/>
    <w:tmpl w:val="C7627D44"/>
    <w:lvl w:ilvl="0" w:tplc="738C61A0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52E05"/>
    <w:multiLevelType w:val="hybridMultilevel"/>
    <w:tmpl w:val="F18082DE"/>
    <w:lvl w:ilvl="0" w:tplc="3C225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9"/>
    <w:rsid w:val="00001E40"/>
    <w:rsid w:val="00003E78"/>
    <w:rsid w:val="0000689B"/>
    <w:rsid w:val="00016E79"/>
    <w:rsid w:val="00025146"/>
    <w:rsid w:val="00035CBC"/>
    <w:rsid w:val="0005510F"/>
    <w:rsid w:val="00057A42"/>
    <w:rsid w:val="000709EB"/>
    <w:rsid w:val="0007623B"/>
    <w:rsid w:val="00086ADA"/>
    <w:rsid w:val="00091D4B"/>
    <w:rsid w:val="00097472"/>
    <w:rsid w:val="000A1011"/>
    <w:rsid w:val="000A18D7"/>
    <w:rsid w:val="000A48F9"/>
    <w:rsid w:val="000F262F"/>
    <w:rsid w:val="00101886"/>
    <w:rsid w:val="00101B77"/>
    <w:rsid w:val="001429F6"/>
    <w:rsid w:val="001531E7"/>
    <w:rsid w:val="001541CD"/>
    <w:rsid w:val="001552DD"/>
    <w:rsid w:val="00164140"/>
    <w:rsid w:val="00170D37"/>
    <w:rsid w:val="00177237"/>
    <w:rsid w:val="001779B3"/>
    <w:rsid w:val="00193263"/>
    <w:rsid w:val="001A2571"/>
    <w:rsid w:val="001B3954"/>
    <w:rsid w:val="001C2F4E"/>
    <w:rsid w:val="001C683E"/>
    <w:rsid w:val="001F3A7F"/>
    <w:rsid w:val="001F5175"/>
    <w:rsid w:val="00234933"/>
    <w:rsid w:val="002439EE"/>
    <w:rsid w:val="00251624"/>
    <w:rsid w:val="00264CCE"/>
    <w:rsid w:val="0028058C"/>
    <w:rsid w:val="00285677"/>
    <w:rsid w:val="00285EAF"/>
    <w:rsid w:val="002874CC"/>
    <w:rsid w:val="00287B26"/>
    <w:rsid w:val="002957E0"/>
    <w:rsid w:val="002B6DDB"/>
    <w:rsid w:val="002C6A20"/>
    <w:rsid w:val="00304401"/>
    <w:rsid w:val="00311F06"/>
    <w:rsid w:val="003138F8"/>
    <w:rsid w:val="003150A1"/>
    <w:rsid w:val="00316D80"/>
    <w:rsid w:val="00327E18"/>
    <w:rsid w:val="003423E3"/>
    <w:rsid w:val="00344ED5"/>
    <w:rsid w:val="003455E7"/>
    <w:rsid w:val="003650B2"/>
    <w:rsid w:val="00395E39"/>
    <w:rsid w:val="003964CF"/>
    <w:rsid w:val="003C16F3"/>
    <w:rsid w:val="003C5222"/>
    <w:rsid w:val="003D6B11"/>
    <w:rsid w:val="003E156D"/>
    <w:rsid w:val="003F017C"/>
    <w:rsid w:val="003F2A99"/>
    <w:rsid w:val="00423B6B"/>
    <w:rsid w:val="00431607"/>
    <w:rsid w:val="00460225"/>
    <w:rsid w:val="00466FDB"/>
    <w:rsid w:val="00472A2B"/>
    <w:rsid w:val="004828E0"/>
    <w:rsid w:val="004A2D0F"/>
    <w:rsid w:val="004B09CC"/>
    <w:rsid w:val="004E157F"/>
    <w:rsid w:val="004E3616"/>
    <w:rsid w:val="005052A0"/>
    <w:rsid w:val="00535B0F"/>
    <w:rsid w:val="00553CD2"/>
    <w:rsid w:val="005605C7"/>
    <w:rsid w:val="005641B4"/>
    <w:rsid w:val="00567270"/>
    <w:rsid w:val="005854E9"/>
    <w:rsid w:val="005A0DAB"/>
    <w:rsid w:val="005B7B40"/>
    <w:rsid w:val="005E5720"/>
    <w:rsid w:val="005F4072"/>
    <w:rsid w:val="006071D4"/>
    <w:rsid w:val="00612EC3"/>
    <w:rsid w:val="00630177"/>
    <w:rsid w:val="006305BB"/>
    <w:rsid w:val="00632248"/>
    <w:rsid w:val="00636ADF"/>
    <w:rsid w:val="00643EC3"/>
    <w:rsid w:val="00672CD7"/>
    <w:rsid w:val="00673542"/>
    <w:rsid w:val="0068496D"/>
    <w:rsid w:val="00697E06"/>
    <w:rsid w:val="006B2BDE"/>
    <w:rsid w:val="006F1A65"/>
    <w:rsid w:val="00735A71"/>
    <w:rsid w:val="00741B95"/>
    <w:rsid w:val="00762FED"/>
    <w:rsid w:val="007750E1"/>
    <w:rsid w:val="0077632C"/>
    <w:rsid w:val="007A19AB"/>
    <w:rsid w:val="007A3E04"/>
    <w:rsid w:val="007B0657"/>
    <w:rsid w:val="007C3BBA"/>
    <w:rsid w:val="007D2950"/>
    <w:rsid w:val="007F07F8"/>
    <w:rsid w:val="00800835"/>
    <w:rsid w:val="00812A34"/>
    <w:rsid w:val="00826149"/>
    <w:rsid w:val="00845CA1"/>
    <w:rsid w:val="008479FA"/>
    <w:rsid w:val="0085110E"/>
    <w:rsid w:val="00877865"/>
    <w:rsid w:val="00882C35"/>
    <w:rsid w:val="00890172"/>
    <w:rsid w:val="008902D7"/>
    <w:rsid w:val="008A097D"/>
    <w:rsid w:val="008A3E7D"/>
    <w:rsid w:val="008B080F"/>
    <w:rsid w:val="008B2E51"/>
    <w:rsid w:val="008C0778"/>
    <w:rsid w:val="008E4A24"/>
    <w:rsid w:val="009054C7"/>
    <w:rsid w:val="00911029"/>
    <w:rsid w:val="00913EB9"/>
    <w:rsid w:val="00924E93"/>
    <w:rsid w:val="0093089C"/>
    <w:rsid w:val="00945BE8"/>
    <w:rsid w:val="0095425D"/>
    <w:rsid w:val="00967132"/>
    <w:rsid w:val="00970B3B"/>
    <w:rsid w:val="00972903"/>
    <w:rsid w:val="00983F61"/>
    <w:rsid w:val="00993A6B"/>
    <w:rsid w:val="009B0162"/>
    <w:rsid w:val="009E6B41"/>
    <w:rsid w:val="009F638E"/>
    <w:rsid w:val="00A013C8"/>
    <w:rsid w:val="00A46C27"/>
    <w:rsid w:val="00A52F58"/>
    <w:rsid w:val="00A54116"/>
    <w:rsid w:val="00A55D2A"/>
    <w:rsid w:val="00A6537F"/>
    <w:rsid w:val="00A75134"/>
    <w:rsid w:val="00A81335"/>
    <w:rsid w:val="00A832FD"/>
    <w:rsid w:val="00A836FD"/>
    <w:rsid w:val="00AB419F"/>
    <w:rsid w:val="00AB4B85"/>
    <w:rsid w:val="00AC5195"/>
    <w:rsid w:val="00B22239"/>
    <w:rsid w:val="00B40157"/>
    <w:rsid w:val="00B51618"/>
    <w:rsid w:val="00B53C59"/>
    <w:rsid w:val="00B820DA"/>
    <w:rsid w:val="00B844A0"/>
    <w:rsid w:val="00B96787"/>
    <w:rsid w:val="00BB4FA8"/>
    <w:rsid w:val="00BD4B47"/>
    <w:rsid w:val="00BF3575"/>
    <w:rsid w:val="00C10D84"/>
    <w:rsid w:val="00C14FA0"/>
    <w:rsid w:val="00C16F70"/>
    <w:rsid w:val="00C177C9"/>
    <w:rsid w:val="00C50666"/>
    <w:rsid w:val="00C5308A"/>
    <w:rsid w:val="00C73C92"/>
    <w:rsid w:val="00C86F0D"/>
    <w:rsid w:val="00C9282F"/>
    <w:rsid w:val="00C94F20"/>
    <w:rsid w:val="00CA40C0"/>
    <w:rsid w:val="00CA5989"/>
    <w:rsid w:val="00CB6BC9"/>
    <w:rsid w:val="00CB6E98"/>
    <w:rsid w:val="00CE241A"/>
    <w:rsid w:val="00CF63E8"/>
    <w:rsid w:val="00D17F63"/>
    <w:rsid w:val="00D31DD2"/>
    <w:rsid w:val="00D31FCD"/>
    <w:rsid w:val="00D340F0"/>
    <w:rsid w:val="00D71C11"/>
    <w:rsid w:val="00D9783C"/>
    <w:rsid w:val="00DA51CD"/>
    <w:rsid w:val="00DB0515"/>
    <w:rsid w:val="00DB23FB"/>
    <w:rsid w:val="00DF0B4A"/>
    <w:rsid w:val="00E13BFC"/>
    <w:rsid w:val="00E30813"/>
    <w:rsid w:val="00E366F3"/>
    <w:rsid w:val="00E54241"/>
    <w:rsid w:val="00E55845"/>
    <w:rsid w:val="00E57460"/>
    <w:rsid w:val="00E670A8"/>
    <w:rsid w:val="00ED5D61"/>
    <w:rsid w:val="00EE19EA"/>
    <w:rsid w:val="00F0368E"/>
    <w:rsid w:val="00F058A7"/>
    <w:rsid w:val="00F10B63"/>
    <w:rsid w:val="00F306AE"/>
    <w:rsid w:val="00F644A7"/>
    <w:rsid w:val="00F824B6"/>
    <w:rsid w:val="00F83E66"/>
    <w:rsid w:val="00FB5C4C"/>
    <w:rsid w:val="00FB6F98"/>
    <w:rsid w:val="00FC1A81"/>
    <w:rsid w:val="00FC6E33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57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844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41B9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7C9"/>
  </w:style>
  <w:style w:type="paragraph" w:styleId="Footer">
    <w:name w:val="footer"/>
    <w:basedOn w:val="Normal"/>
    <w:link w:val="FooterChar"/>
    <w:uiPriority w:val="99"/>
    <w:semiHidden/>
    <w:unhideWhenUsed/>
    <w:rsid w:val="00C17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77C9"/>
  </w:style>
  <w:style w:type="paragraph" w:styleId="ListParagraph">
    <w:name w:val="List Paragraph"/>
    <w:basedOn w:val="Normal"/>
    <w:uiPriority w:val="34"/>
    <w:qFormat/>
    <w:rsid w:val="00E57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6F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844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41B9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XPro2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mghsoft.net</dc:creator>
  <cp:lastModifiedBy>khosravi</cp:lastModifiedBy>
  <cp:revision>2</cp:revision>
  <dcterms:created xsi:type="dcterms:W3CDTF">2021-07-27T16:02:00Z</dcterms:created>
  <dcterms:modified xsi:type="dcterms:W3CDTF">2021-07-27T16:02:00Z</dcterms:modified>
</cp:coreProperties>
</file>