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E4" w:rsidRDefault="00545DE4" w:rsidP="000567ED">
      <w:pPr>
        <w:pStyle w:val="ListParagraph"/>
        <w:jc w:val="center"/>
        <w:rPr>
          <w:rFonts w:cs="B Titr" w:hint="cs"/>
          <w:sz w:val="36"/>
          <w:szCs w:val="36"/>
          <w:rtl/>
        </w:rPr>
      </w:pPr>
      <w:r w:rsidRPr="00545DE4">
        <w:rPr>
          <w:rFonts w:ascii="iransans" w:hAnsi="iransans" w:cs="B Titr" w:hint="cs"/>
          <w:color w:val="444444"/>
          <w:sz w:val="30"/>
          <w:szCs w:val="36"/>
          <w:shd w:val="clear" w:color="auto" w:fill="FFFFFF"/>
          <w:rtl/>
        </w:rPr>
        <w:t xml:space="preserve">شرايط </w:t>
      </w:r>
      <w:r w:rsidR="00267843">
        <w:rPr>
          <w:rFonts w:ascii="iransans" w:hAnsi="iransans" w:cs="B Titr" w:hint="cs"/>
          <w:color w:val="444444"/>
          <w:sz w:val="30"/>
          <w:szCs w:val="36"/>
          <w:shd w:val="clear" w:color="auto" w:fill="FFFFFF"/>
          <w:rtl/>
        </w:rPr>
        <w:t xml:space="preserve">قبل از انجام آزمايش </w:t>
      </w:r>
      <w:r w:rsidR="000567ED">
        <w:rPr>
          <w:rFonts w:ascii="iransans" w:hAnsi="iransans" w:cs="B Titr" w:hint="cs"/>
          <w:color w:val="444444"/>
          <w:sz w:val="30"/>
          <w:szCs w:val="36"/>
          <w:shd w:val="clear" w:color="auto" w:fill="FFFFFF"/>
          <w:rtl/>
        </w:rPr>
        <w:t>پرولاكتين</w:t>
      </w:r>
    </w:p>
    <w:p w:rsidR="00545DE4" w:rsidRPr="00545DE4" w:rsidRDefault="00545DE4" w:rsidP="00545DE4">
      <w:pPr>
        <w:pStyle w:val="ListParagraph"/>
        <w:jc w:val="center"/>
        <w:rPr>
          <w:rFonts w:cs="B Titr" w:hint="cs"/>
          <w:sz w:val="36"/>
          <w:szCs w:val="36"/>
        </w:rPr>
      </w:pP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بهترین زمان برای نمونه برداری صبح و حداقل دو ساعت پس از بیدار شدن از خواب است.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20 تا 30 دقیقه قبل از نمونه برداری، داخل آزمایشگاه بنشینید و استرس نداشته باشید.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توصیه می شود قبل از نمونه گیری از پیاده روی، ورزش و هر نوع فعالیت بدنی خودداری شود.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شب قبل از آزمایش از پوشیدن لباس های تنگ به خصوص در ناحیه قفسه سینه خودداری کنید.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حداقل 12 ساعت قبل از آزمایش، آمیزش جنسی و تحریک سینه انجام نشده باشد.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استرس، جراحی اخیر یا حتی ترس از آزمایش خون می تواند سطح پرولاکتین را افزایش دهد. در صورت وجود هر یک از شرایط ذکر شده، به آزمایشگاه گزارش دهید.</w:t>
      </w:r>
    </w:p>
    <w:p w:rsidR="00CB090D" w:rsidRPr="00CB090D" w:rsidRDefault="00CB090D" w:rsidP="00CB090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>داروهایی مانند داروهای ضدبارداری خوراکی، داروهای ضدافسردگی، فنوتیازینها، آنتی هیستامین‌ها، رزرپین، وراپامیل، متیل دوپا، مخدرها، داروهای ضدبارداری خوراکی و استروژن باعث افزایش و داروهایی مانند دوپامین، لوودوپا، کلونیدین و مشتقات آلکالوئیدهای ارگوت باعث کاهش پرولاکتین می‌شوند. در صورت مصرف این داروها آزمایشگاه را مطلع نمایید.</w:t>
      </w:r>
    </w:p>
    <w:p w:rsidR="00CB090D" w:rsidRPr="00CB090D" w:rsidRDefault="00CB090D" w:rsidP="00CB090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ransans" w:eastAsia="Times New Roman" w:hAnsi="iransans" w:cs="Times New Roman"/>
          <w:color w:val="444444"/>
          <w:sz w:val="24"/>
          <w:szCs w:val="24"/>
          <w:rtl/>
        </w:rPr>
      </w:pPr>
      <w:r w:rsidRPr="00CB090D">
        <w:rPr>
          <w:rFonts w:ascii="iransans" w:eastAsia="Times New Roman" w:hAnsi="iransans" w:cs="Times New Roman"/>
          <w:color w:val="444444"/>
          <w:sz w:val="24"/>
          <w:szCs w:val="24"/>
          <w:rtl/>
        </w:rPr>
        <w:t xml:space="preserve">توجه: در صورت عدم رعایت شرایط، لطفا </w:t>
      </w:r>
      <w:r>
        <w:rPr>
          <w:rFonts w:ascii="iransans" w:eastAsia="Times New Roman" w:hAnsi="iransans" w:cs="Times New Roman" w:hint="cs"/>
          <w:color w:val="444444"/>
          <w:sz w:val="24"/>
          <w:szCs w:val="24"/>
          <w:rtl/>
        </w:rPr>
        <w:t>به پذيرش آزمايشگاه اطلاع دهيد.</w:t>
      </w:r>
      <w:bookmarkStart w:id="0" w:name="_GoBack"/>
      <w:bookmarkEnd w:id="0"/>
    </w:p>
    <w:p w:rsidR="00E20666" w:rsidRDefault="00E20666" w:rsidP="00E20666">
      <w:pPr>
        <w:rPr>
          <w:rFonts w:cs="B Nazanin" w:hint="cs"/>
          <w:sz w:val="28"/>
          <w:szCs w:val="28"/>
          <w:rtl/>
        </w:rPr>
      </w:pPr>
    </w:p>
    <w:p w:rsidR="00E20666" w:rsidRPr="00E20666" w:rsidRDefault="00E20666" w:rsidP="00E20666">
      <w:pPr>
        <w:rPr>
          <w:rFonts w:cs="B Nazanin" w:hint="cs"/>
          <w:sz w:val="28"/>
          <w:szCs w:val="28"/>
        </w:rPr>
      </w:pPr>
    </w:p>
    <w:sectPr w:rsidR="00E20666" w:rsidRPr="00E20666" w:rsidSect="002330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809"/>
    <w:multiLevelType w:val="multilevel"/>
    <w:tmpl w:val="F734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535672"/>
    <w:multiLevelType w:val="multilevel"/>
    <w:tmpl w:val="3084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4A7615"/>
    <w:multiLevelType w:val="hybridMultilevel"/>
    <w:tmpl w:val="5FD4DF8C"/>
    <w:lvl w:ilvl="0" w:tplc="41E8C0C8">
      <w:start w:val="1"/>
      <w:numFmt w:val="decimal"/>
      <w:lvlText w:val="%1."/>
      <w:lvlJc w:val="left"/>
      <w:pPr>
        <w:ind w:left="720" w:hanging="360"/>
      </w:pPr>
      <w:rPr>
        <w:rFonts w:ascii="iransans" w:hAnsi="iransans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0EDD"/>
    <w:multiLevelType w:val="multilevel"/>
    <w:tmpl w:val="AE0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E4"/>
    <w:rsid w:val="000567ED"/>
    <w:rsid w:val="00233084"/>
    <w:rsid w:val="00267843"/>
    <w:rsid w:val="00545DE4"/>
    <w:rsid w:val="006A4CF2"/>
    <w:rsid w:val="00713657"/>
    <w:rsid w:val="00CB090D"/>
    <w:rsid w:val="00E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pas-lab3</dc:creator>
  <cp:lastModifiedBy>pas-lab3</cp:lastModifiedBy>
  <cp:revision>4</cp:revision>
  <dcterms:created xsi:type="dcterms:W3CDTF">2022-12-04T05:22:00Z</dcterms:created>
  <dcterms:modified xsi:type="dcterms:W3CDTF">2022-12-04T05:24:00Z</dcterms:modified>
</cp:coreProperties>
</file>