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9B" w:rsidRDefault="00CB7C45" w:rsidP="00A74931">
      <w:pPr>
        <w:spacing w:line="240" w:lineRule="auto"/>
        <w:jc w:val="center"/>
        <w:rPr>
          <w:rtl/>
        </w:rPr>
      </w:pPr>
      <w:r>
        <w:rPr>
          <w:rFonts w:cs="B Nazanin" w:hint="cs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E559920" wp14:editId="64E04D58">
            <wp:simplePos x="0" y="0"/>
            <wp:positionH relativeFrom="column">
              <wp:posOffset>4895850</wp:posOffset>
            </wp:positionH>
            <wp:positionV relativeFrom="paragraph">
              <wp:posOffset>-447675</wp:posOffset>
            </wp:positionV>
            <wp:extent cx="1508125" cy="14827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79B" w:rsidRPr="00604D6B" w:rsidRDefault="00CB7C45" w:rsidP="008563E9">
      <w:pPr>
        <w:spacing w:line="240" w:lineRule="auto"/>
        <w:jc w:val="center"/>
        <w:rPr>
          <w:rFonts w:ascii="IranNastaliq" w:hAnsi="IranNastaliq" w:cs="IranNastaliq"/>
          <w:sz w:val="72"/>
          <w:szCs w:val="72"/>
          <w:rtl/>
        </w:rPr>
      </w:pPr>
      <w:r w:rsidRPr="00604D6B">
        <w:rPr>
          <w:rFonts w:ascii="IranNastaliq" w:hAnsi="IranNastaliq" w:cs="IranNastaliq" w:hint="cs"/>
          <w:sz w:val="72"/>
          <w:szCs w:val="72"/>
          <w:rtl/>
        </w:rPr>
        <w:t>بسمه تعالی</w:t>
      </w:r>
    </w:p>
    <w:p w:rsidR="00A74931" w:rsidRDefault="00A74931" w:rsidP="00A74931">
      <w:pPr>
        <w:spacing w:line="240" w:lineRule="auto"/>
        <w:jc w:val="center"/>
        <w:rPr>
          <w:rtl/>
        </w:rPr>
      </w:pPr>
    </w:p>
    <w:p w:rsidR="00A74931" w:rsidRDefault="00A74931" w:rsidP="00A74931">
      <w:pPr>
        <w:spacing w:line="240" w:lineRule="auto"/>
        <w:jc w:val="center"/>
        <w:rPr>
          <w:rtl/>
        </w:rPr>
      </w:pPr>
    </w:p>
    <w:p w:rsidR="0044379B" w:rsidRDefault="006302DF" w:rsidP="006302DF">
      <w:pPr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98670" wp14:editId="73A73CBE">
                <wp:simplePos x="0" y="0"/>
                <wp:positionH relativeFrom="column">
                  <wp:posOffset>-152400</wp:posOffset>
                </wp:positionH>
                <wp:positionV relativeFrom="paragraph">
                  <wp:posOffset>1365249</wp:posOffset>
                </wp:positionV>
                <wp:extent cx="6410325" cy="5095875"/>
                <wp:effectExtent l="95250" t="95250" r="66675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095875"/>
                        </a:xfrm>
                        <a:prstGeom prst="roundRect">
                          <a:avLst/>
                        </a:prstGeom>
                        <a:noFill/>
                        <a:ln w="28575" cap="flat" cmpd="tri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innerShdw blurRad="114300">
                            <a:schemeClr val="accent4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AE341" id="Rounded Rectangle 3" o:spid="_x0000_s1026" style="position:absolute;margin-left:-12pt;margin-top:107.5pt;width:504.75pt;height:4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" filled="f" strokeweight="2.25pt">
                <v:stroke linestyle="thickBetweenThin" joinstyle="miter"/>
              </v:roundrect>
            </w:pict>
          </mc:Fallback>
        </mc:AlternateContent>
      </w:r>
      <w:r w:rsidR="00604D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735B9B" wp14:editId="048DF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62" w:rsidRPr="00604D6B" w:rsidRDefault="00312962" w:rsidP="00604D6B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"فرم طرح درس ویژه د</w:t>
                            </w:r>
                            <w:r w:rsidRPr="00604D6B">
                              <w:rPr>
                                <w:rFonts w:ascii="Nasta" w:hAnsi="Nasta" w:cs="B Zar"/>
                                <w:b/>
                                <w:bCs/>
                                <w:color w:val="4472C4" w:themeColor="accent5"/>
                                <w:sz w:val="70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وره های کارآموزی </w:t>
                            </w: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 کارورزی"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35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:rsidR="00312962" w:rsidRPr="00604D6B" w:rsidRDefault="00312962" w:rsidP="00604D6B">
                      <w:pPr>
                        <w:spacing w:line="240" w:lineRule="auto"/>
                        <w:jc w:val="center"/>
                        <w:rPr>
                          <w:rFonts w:cs="B Zar"/>
                          <w:b/>
                          <w:bCs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"فرم طرح درس ویژه د</w:t>
                      </w:r>
                      <w:r w:rsidRPr="00604D6B">
                        <w:rPr>
                          <w:rFonts w:ascii="Nasta" w:hAnsi="Nasta" w:cs="B Zar"/>
                          <w:b/>
                          <w:bCs/>
                          <w:color w:val="4472C4" w:themeColor="accent5"/>
                          <w:sz w:val="70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وره های کارآموزی </w:t>
                      </w: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و کارورزی"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54CD" w:rsidRPr="00604D6B" w:rsidRDefault="00FD5442" w:rsidP="00FD5442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نام و نام خانوادگی مدرس</w:t>
      </w:r>
      <w:r w:rsidR="004E54CD"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:  </w:t>
      </w:r>
      <w:r w:rsidR="00DD3048">
        <w:rPr>
          <w:rFonts w:cs="B Zar" w:hint="cs"/>
          <w:b/>
          <w:bCs/>
          <w:sz w:val="28"/>
          <w:szCs w:val="28"/>
          <w:rtl/>
          <w:lang w:bidi="fa-IR"/>
        </w:rPr>
        <w:t>منصوره افضلی قربانی</w:t>
      </w:r>
      <w:r w:rsidR="004E54CD"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</w:t>
      </w:r>
    </w:p>
    <w:p w:rsidR="00F1418E" w:rsidRPr="00604D6B" w:rsidRDefault="004E54CD" w:rsidP="003F5AEF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عنوان دوره کارآموزی/ </w:t>
      </w:r>
      <w:r w:rsidRPr="00206CE0">
        <w:rPr>
          <w:rFonts w:cs="B Zar" w:hint="cs"/>
          <w:b/>
          <w:bCs/>
          <w:sz w:val="28"/>
          <w:szCs w:val="28"/>
          <w:u w:val="single"/>
          <w:rtl/>
          <w:lang w:bidi="fa-IR"/>
        </w:rPr>
        <w:t>کارورزی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به طور کامل:</w:t>
      </w:r>
      <w:r w:rsidR="00DD3048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3F5AEF" w:rsidRPr="00206CE0">
        <w:rPr>
          <w:rFonts w:cs="B Zar" w:hint="cs"/>
          <w:b/>
          <w:bCs/>
          <w:sz w:val="24"/>
          <w:szCs w:val="24"/>
          <w:rtl/>
          <w:lang w:bidi="fa-IR"/>
        </w:rPr>
        <w:t>کارآموزی</w:t>
      </w:r>
      <w:r w:rsidR="00206CE0">
        <w:rPr>
          <w:rFonts w:cs="B Zar" w:hint="cs"/>
          <w:b/>
          <w:bCs/>
          <w:sz w:val="24"/>
          <w:szCs w:val="24"/>
          <w:rtl/>
          <w:lang w:bidi="fa-IR"/>
        </w:rPr>
        <w:t xml:space="preserve"> در عرصه</w:t>
      </w:r>
      <w:r w:rsidR="003F5AEF" w:rsidRPr="00206CE0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3F5AEF" w:rsidRPr="00206CE0">
        <w:rPr>
          <w:rFonts w:cs="B Zar" w:hint="cs"/>
          <w:b/>
          <w:bCs/>
          <w:sz w:val="24"/>
          <w:szCs w:val="24"/>
          <w:rtl/>
          <w:lang w:bidi="fa-IR"/>
        </w:rPr>
        <w:t>زایمان</w:t>
      </w:r>
      <w:r w:rsidR="003F5AEF" w:rsidRPr="00206CE0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3F5AEF" w:rsidRPr="00206CE0">
        <w:rPr>
          <w:rFonts w:cs="B Zar" w:hint="cs"/>
          <w:b/>
          <w:bCs/>
          <w:sz w:val="24"/>
          <w:szCs w:val="24"/>
          <w:rtl/>
          <w:lang w:bidi="fa-IR"/>
        </w:rPr>
        <w:t>طبیعی</w:t>
      </w:r>
      <w:r w:rsidR="003F5AEF" w:rsidRPr="00206CE0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3F5AEF" w:rsidRPr="00206CE0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="003F5AEF" w:rsidRPr="00206CE0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3F5AEF" w:rsidRPr="00206CE0">
        <w:rPr>
          <w:rFonts w:cs="B Zar" w:hint="cs"/>
          <w:b/>
          <w:bCs/>
          <w:sz w:val="24"/>
          <w:szCs w:val="24"/>
          <w:rtl/>
          <w:lang w:bidi="fa-IR"/>
        </w:rPr>
        <w:t>غیرطبیعی</w:t>
      </w:r>
    </w:p>
    <w:p w:rsidR="00F1418E" w:rsidRPr="00604D6B" w:rsidRDefault="00F1418E" w:rsidP="003F5AEF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محل کارآموزی/ کارورزی:</w:t>
      </w:r>
      <w:r w:rsidR="003F5AEF">
        <w:rPr>
          <w:rFonts w:cs="B Zar" w:hint="cs"/>
          <w:b/>
          <w:bCs/>
          <w:sz w:val="28"/>
          <w:szCs w:val="28"/>
          <w:rtl/>
          <w:lang w:bidi="fa-IR"/>
        </w:rPr>
        <w:t xml:space="preserve"> اتاق زایمان</w:t>
      </w:r>
      <w:r w:rsidR="00DD304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3F5AEF">
        <w:rPr>
          <w:rFonts w:cs="B Zar" w:hint="cs"/>
          <w:b/>
          <w:bCs/>
          <w:sz w:val="28"/>
          <w:szCs w:val="28"/>
          <w:rtl/>
          <w:lang w:bidi="fa-IR"/>
        </w:rPr>
        <w:t>(زایشگاه بیمارستان بهار)</w:t>
      </w:r>
    </w:p>
    <w:p w:rsidR="00F1418E" w:rsidRPr="00604D6B" w:rsidRDefault="00F1418E" w:rsidP="00CB6744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مدت کارآموزی/ کارورزی:   </w:t>
      </w:r>
      <w:r w:rsidR="00285588">
        <w:rPr>
          <w:rFonts w:cs="B Zar" w:hint="cs"/>
          <w:b/>
          <w:bCs/>
          <w:sz w:val="28"/>
          <w:szCs w:val="28"/>
          <w:rtl/>
          <w:lang w:bidi="fa-IR"/>
        </w:rPr>
        <w:t xml:space="preserve">51 </w:t>
      </w:r>
      <w:r w:rsidR="00CB6744">
        <w:rPr>
          <w:rFonts w:cs="B Zar" w:hint="cs"/>
          <w:b/>
          <w:bCs/>
          <w:sz w:val="28"/>
          <w:szCs w:val="28"/>
          <w:rtl/>
          <w:lang w:bidi="fa-IR"/>
        </w:rPr>
        <w:t>س</w:t>
      </w:r>
      <w:r w:rsidR="00875989">
        <w:rPr>
          <w:rFonts w:cs="B Zar" w:hint="cs"/>
          <w:b/>
          <w:bCs/>
          <w:sz w:val="28"/>
          <w:szCs w:val="28"/>
          <w:rtl/>
          <w:lang w:bidi="fa-IR"/>
        </w:rPr>
        <w:t>اعت</w:t>
      </w:r>
    </w:p>
    <w:p w:rsidR="00F1418E" w:rsidRPr="00604D6B" w:rsidRDefault="00F1418E" w:rsidP="00A815C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زمان برگزاري:</w:t>
      </w:r>
      <w:r w:rsidR="00DD304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A815CE">
        <w:rPr>
          <w:rFonts w:cs="B Zar" w:hint="cs"/>
          <w:b/>
          <w:bCs/>
          <w:sz w:val="28"/>
          <w:szCs w:val="28"/>
          <w:rtl/>
          <w:lang w:bidi="fa-IR"/>
        </w:rPr>
        <w:t>عصر</w:t>
      </w:r>
      <w:r w:rsidR="009A3B06">
        <w:rPr>
          <w:rFonts w:cs="B Zar" w:hint="cs"/>
          <w:b/>
          <w:bCs/>
          <w:sz w:val="28"/>
          <w:szCs w:val="28"/>
          <w:rtl/>
          <w:lang w:bidi="fa-IR"/>
        </w:rPr>
        <w:t>ها</w:t>
      </w:r>
      <w:r w:rsidR="00E24AD9">
        <w:rPr>
          <w:rFonts w:cs="B Zar" w:hint="cs"/>
          <w:b/>
          <w:bCs/>
          <w:sz w:val="28"/>
          <w:szCs w:val="28"/>
          <w:rtl/>
          <w:lang w:bidi="fa-IR"/>
        </w:rPr>
        <w:t>/ سرشب</w:t>
      </w:r>
    </w:p>
    <w:p w:rsidR="00F1418E" w:rsidRPr="00604D6B" w:rsidRDefault="00F1418E" w:rsidP="001B422F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تعداد جلسات:</w:t>
      </w:r>
      <w:r w:rsidR="009A3B0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E23DB9">
        <w:rPr>
          <w:rFonts w:cs="B Zar" w:hint="cs"/>
          <w:b/>
          <w:bCs/>
          <w:sz w:val="28"/>
          <w:szCs w:val="28"/>
          <w:rtl/>
          <w:lang w:bidi="fa-IR"/>
        </w:rPr>
        <w:t xml:space="preserve">24 </w:t>
      </w:r>
      <w:r w:rsidR="00EE3FA5">
        <w:rPr>
          <w:rFonts w:cs="B Zar" w:hint="cs"/>
          <w:b/>
          <w:bCs/>
          <w:sz w:val="28"/>
          <w:szCs w:val="28"/>
          <w:rtl/>
          <w:lang w:bidi="fa-IR"/>
        </w:rPr>
        <w:t>جلسه</w:t>
      </w:r>
    </w:p>
    <w:p w:rsidR="00F1418E" w:rsidRPr="00604D6B" w:rsidRDefault="00F1418E" w:rsidP="008D4EF6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تعداد دانشجويان:</w:t>
      </w:r>
      <w:r w:rsidR="00C94EAF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E24AD9">
        <w:rPr>
          <w:rFonts w:cs="B Zar" w:hint="cs"/>
          <w:b/>
          <w:bCs/>
          <w:sz w:val="28"/>
          <w:szCs w:val="28"/>
          <w:rtl/>
          <w:lang w:bidi="fa-IR"/>
        </w:rPr>
        <w:t xml:space="preserve"> 16 </w:t>
      </w:r>
      <w:r w:rsidR="00C94EAF">
        <w:rPr>
          <w:rFonts w:cs="B Zar" w:hint="cs"/>
          <w:b/>
          <w:bCs/>
          <w:sz w:val="28"/>
          <w:szCs w:val="28"/>
          <w:rtl/>
          <w:lang w:bidi="fa-IR"/>
        </w:rPr>
        <w:t>نفر</w:t>
      </w:r>
    </w:p>
    <w:p w:rsidR="00F1418E" w:rsidRPr="00604D6B" w:rsidRDefault="00A4114D" w:rsidP="00E3597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تعداد واحد:</w:t>
      </w:r>
      <w:r w:rsidR="004E54CD"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</w:t>
      </w:r>
      <w:r w:rsidR="00E35973">
        <w:rPr>
          <w:rFonts w:cs="B Zar" w:hint="cs"/>
          <w:b/>
          <w:bCs/>
          <w:sz w:val="28"/>
          <w:szCs w:val="28"/>
          <w:rtl/>
          <w:lang w:bidi="fa-IR"/>
        </w:rPr>
        <w:t>4</w:t>
      </w:r>
    </w:p>
    <w:p w:rsidR="00F1418E" w:rsidRPr="00604D6B" w:rsidRDefault="004E54CD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رشته:      </w:t>
      </w:r>
      <w:r w:rsidR="00C26DBC">
        <w:rPr>
          <w:rFonts w:cs="B Zar" w:hint="cs"/>
          <w:b/>
          <w:bCs/>
          <w:sz w:val="28"/>
          <w:szCs w:val="28"/>
          <w:rtl/>
          <w:lang w:bidi="fa-IR"/>
        </w:rPr>
        <w:t>مامایی</w:t>
      </w:r>
    </w:p>
    <w:p w:rsidR="00F1418E" w:rsidRPr="00604D6B" w:rsidRDefault="00F1418E" w:rsidP="00453BFD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ترم:    </w:t>
      </w:r>
      <w:r w:rsidR="00453BFD">
        <w:rPr>
          <w:rFonts w:cs="B Zar" w:hint="cs"/>
          <w:b/>
          <w:bCs/>
          <w:sz w:val="28"/>
          <w:szCs w:val="28"/>
          <w:rtl/>
          <w:lang w:bidi="fa-IR"/>
        </w:rPr>
        <w:t>8</w:t>
      </w:r>
    </w:p>
    <w:p w:rsidR="00F1418E" w:rsidRPr="00604D6B" w:rsidRDefault="008A68CF" w:rsidP="00835DD4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سال تحصيلي:</w:t>
      </w:r>
      <w:r>
        <w:rPr>
          <w:rFonts w:cs="B Zar" w:hint="cs"/>
          <w:b/>
          <w:bCs/>
          <w:sz w:val="28"/>
          <w:szCs w:val="28"/>
          <w:rtl/>
          <w:lang w:bidi="fa-IR"/>
        </w:rPr>
        <w:tab/>
        <w:t xml:space="preserve"> </w:t>
      </w:r>
      <w:r w:rsidR="00F1418E"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</w:t>
      </w:r>
      <w:r w:rsidR="00835DD4">
        <w:rPr>
          <w:rFonts w:cs="B Zar" w:hint="cs"/>
          <w:b/>
          <w:bCs/>
          <w:sz w:val="28"/>
          <w:szCs w:val="28"/>
          <w:rtl/>
          <w:lang w:bidi="fa-IR"/>
        </w:rPr>
        <w:t>1404-05</w:t>
      </w:r>
    </w:p>
    <w:p w:rsidR="00F1418E" w:rsidRPr="00604D6B" w:rsidRDefault="00F1418E" w:rsidP="00596320">
      <w:pPr>
        <w:bidi/>
        <w:spacing w:line="240" w:lineRule="auto"/>
        <w:rPr>
          <w:rFonts w:cs="B Zar"/>
          <w:b/>
          <w:bCs/>
          <w:sz w:val="28"/>
          <w:szCs w:val="28"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آدرس الكترونيكي استاد:</w:t>
      </w:r>
      <w:r w:rsidR="00604D6B" w:rsidRPr="00604D6B">
        <w:rPr>
          <w:rFonts w:cs="B Zar"/>
          <w:noProof/>
          <w:rtl/>
        </w:rPr>
        <w:t xml:space="preserve"> </w:t>
      </w:r>
      <w:r w:rsidR="00C26DBC">
        <w:rPr>
          <w:rFonts w:cs="B Zar" w:hint="cs"/>
          <w:noProof/>
          <w:rtl/>
        </w:rPr>
        <w:t xml:space="preserve"> </w:t>
      </w:r>
      <w:r w:rsidR="00596320">
        <w:rPr>
          <w:rFonts w:cs="B Zar"/>
          <w:noProof/>
        </w:rPr>
        <w:t>mansoureh.afzali1989@gmail.com</w:t>
      </w:r>
    </w:p>
    <w:p w:rsidR="00AF18FF" w:rsidRDefault="00AF18FF" w:rsidP="00577FF3">
      <w:pPr>
        <w:bidi/>
        <w:spacing w:line="240" w:lineRule="auto"/>
        <w:rPr>
          <w:rFonts w:cs="B Zar"/>
          <w:b/>
          <w:bCs/>
          <w:sz w:val="28"/>
          <w:szCs w:val="28"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5BA13" wp14:editId="54F02C2A">
                <wp:simplePos x="0" y="0"/>
                <wp:positionH relativeFrom="column">
                  <wp:posOffset>-266065</wp:posOffset>
                </wp:positionH>
                <wp:positionV relativeFrom="paragraph">
                  <wp:posOffset>9525</wp:posOffset>
                </wp:positionV>
                <wp:extent cx="6496050" cy="1981200"/>
                <wp:effectExtent l="95250" t="95250" r="95250" b="952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98120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A6352" id="Rounded Rectangle 8" o:spid="_x0000_s1026" style="position:absolute;margin-left:-20.95pt;margin-top:.75pt;width:511.5pt;height:1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" filled="f" strokeweight="2.25pt">
                <v:stroke linestyle="thickBetweenThin" joinstyle="miter"/>
              </v:roundrect>
            </w:pict>
          </mc:Fallback>
        </mc:AlternateContent>
      </w:r>
    </w:p>
    <w:p w:rsidR="00577FF3" w:rsidRPr="00604D6B" w:rsidRDefault="006302DF" w:rsidP="00AF18FF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شرح درس</w:t>
      </w:r>
      <w:r w:rsidR="00577FF3" w:rsidRPr="00604D6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604D6B" w:rsidRPr="00604D6B" w:rsidRDefault="00415051" w:rsidP="002903F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مطابق با کوریکوروم مقطع کارشناسی مامایی </w:t>
      </w:r>
      <w:r w:rsidRPr="002D3174">
        <w:rPr>
          <w:rFonts w:cs="B Nazanin" w:hint="cs"/>
          <w:sz w:val="26"/>
          <w:szCs w:val="26"/>
          <w:rtl/>
          <w:lang w:bidi="fa-IR"/>
        </w:rPr>
        <w:t>این دوره</w:t>
      </w:r>
      <w:r w:rsidR="00AF61DF">
        <w:rPr>
          <w:rFonts w:cs="B Nazanin" w:hint="cs"/>
          <w:sz w:val="26"/>
          <w:szCs w:val="26"/>
          <w:rtl/>
          <w:lang w:bidi="fa-IR"/>
        </w:rPr>
        <w:t xml:space="preserve"> به</w:t>
      </w:r>
      <w:r w:rsidRPr="002D3174">
        <w:rPr>
          <w:rFonts w:cs="B Nazanin" w:hint="cs"/>
          <w:sz w:val="26"/>
          <w:szCs w:val="26"/>
          <w:rtl/>
          <w:lang w:bidi="fa-IR"/>
        </w:rPr>
        <w:t xml:space="preserve"> دانشجویان </w:t>
      </w:r>
      <w:r w:rsidR="00AF61DF">
        <w:rPr>
          <w:rFonts w:cs="B Nazanin" w:hint="cs"/>
          <w:sz w:val="26"/>
          <w:szCs w:val="26"/>
          <w:rtl/>
          <w:lang w:bidi="fa-IR"/>
        </w:rPr>
        <w:t xml:space="preserve">کمک می کند تا مهارت علمی و عملی لازم را در </w:t>
      </w:r>
      <w:r w:rsidRPr="002D3174">
        <w:rPr>
          <w:rFonts w:cs="B Nazanin" w:hint="cs"/>
          <w:sz w:val="26"/>
          <w:szCs w:val="26"/>
          <w:rtl/>
          <w:lang w:bidi="fa-IR"/>
        </w:rPr>
        <w:t>مهارت</w:t>
      </w:r>
      <w:r w:rsidR="00AF61DF">
        <w:rPr>
          <w:rFonts w:cs="B Nazanin" w:hint="cs"/>
          <w:sz w:val="26"/>
          <w:szCs w:val="26"/>
          <w:rtl/>
          <w:lang w:bidi="fa-IR"/>
        </w:rPr>
        <w:t xml:space="preserve"> اداره لیبر و انجام زایمان و نیز مراقبت های بعد از زایمان در موارد طبیعی و</w:t>
      </w:r>
      <w:r w:rsidR="002903FE">
        <w:rPr>
          <w:rFonts w:cs="B Nazanin" w:hint="cs"/>
          <w:sz w:val="26"/>
          <w:szCs w:val="26"/>
          <w:rtl/>
          <w:lang w:bidi="fa-IR"/>
        </w:rPr>
        <w:t xml:space="preserve"> غیرطبیعی</w:t>
      </w:r>
      <w:r w:rsidR="00F5562E">
        <w:rPr>
          <w:rFonts w:cs="B Nazanin" w:hint="cs"/>
          <w:sz w:val="26"/>
          <w:szCs w:val="26"/>
          <w:rtl/>
          <w:lang w:bidi="fa-IR"/>
        </w:rPr>
        <w:t xml:space="preserve"> د</w:t>
      </w:r>
      <w:r w:rsidR="00676E55">
        <w:rPr>
          <w:rFonts w:cs="B Nazanin" w:hint="cs"/>
          <w:sz w:val="26"/>
          <w:szCs w:val="26"/>
          <w:rtl/>
          <w:lang w:bidi="fa-IR"/>
        </w:rPr>
        <w:t>ر بخش های زایمان بیمارستان های آموزشی</w:t>
      </w:r>
      <w:r w:rsidR="00AF61DF">
        <w:rPr>
          <w:rFonts w:cs="B Nazanin" w:hint="cs"/>
          <w:sz w:val="26"/>
          <w:szCs w:val="26"/>
          <w:rtl/>
          <w:lang w:bidi="fa-IR"/>
        </w:rPr>
        <w:t xml:space="preserve"> بدست آورند.</w:t>
      </w:r>
    </w:p>
    <w:p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lang w:bidi="fa-IR"/>
        </w:rPr>
      </w:pPr>
    </w:p>
    <w:p w:rsidR="00AF18FF" w:rsidRDefault="00AF18FF" w:rsidP="00AF18FF">
      <w:pPr>
        <w:bidi/>
        <w:spacing w:line="240" w:lineRule="auto"/>
        <w:rPr>
          <w:rFonts w:cs="B Nazanin"/>
          <w:b/>
          <w:bCs/>
          <w:sz w:val="26"/>
          <w:szCs w:val="26"/>
          <w:lang w:bidi="fa-IR"/>
        </w:rPr>
      </w:pPr>
    </w:p>
    <w:p w:rsidR="00AF18FF" w:rsidRDefault="00AF18FF" w:rsidP="00AF18F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6302DF" w:rsidRDefault="00AF18F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B12438" wp14:editId="32C7643E">
                <wp:simplePos x="0" y="0"/>
                <wp:positionH relativeFrom="column">
                  <wp:posOffset>-200025</wp:posOffset>
                </wp:positionH>
                <wp:positionV relativeFrom="paragraph">
                  <wp:posOffset>341630</wp:posOffset>
                </wp:positionV>
                <wp:extent cx="6438900" cy="3457575"/>
                <wp:effectExtent l="95250" t="95250" r="95250" b="1047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457575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74F25" id="Rounded Rectangle 9" o:spid="_x0000_s1026" style="position:absolute;margin-left:-15.75pt;margin-top:26.9pt;width:507pt;height:27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" filled="f" strokeweight="2.25pt">
                <v:stroke linestyle="thickBetweenThin" joinstyle="miter"/>
              </v:roundrect>
            </w:pict>
          </mc:Fallback>
        </mc:AlternateContent>
      </w:r>
    </w:p>
    <w:p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Pr="00562339" w:rsidRDefault="00E759FC" w:rsidP="00562339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ا</w:t>
      </w:r>
      <w:r w:rsidR="00596F22" w:rsidRPr="00604D6B">
        <w:rPr>
          <w:rFonts w:cs="B Zar" w:hint="cs"/>
          <w:b/>
          <w:bCs/>
          <w:sz w:val="28"/>
          <w:szCs w:val="28"/>
          <w:rtl/>
          <w:lang w:bidi="fa-IR"/>
        </w:rPr>
        <w:t>هدف کلی دوره:</w:t>
      </w:r>
      <w:r w:rsidR="00CB7C45" w:rsidRPr="00604D6B">
        <w:rPr>
          <w:rFonts w:cs="B Zar"/>
          <w:noProof/>
          <w:sz w:val="24"/>
          <w:szCs w:val="24"/>
          <w:rtl/>
        </w:rPr>
        <w:t xml:space="preserve"> </w:t>
      </w:r>
    </w:p>
    <w:p w:rsidR="00CB7C45" w:rsidRDefault="00562339" w:rsidP="00AF18FF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D17696">
        <w:rPr>
          <w:rFonts w:cs="B Nazanin" w:hint="cs"/>
          <w:sz w:val="26"/>
          <w:szCs w:val="26"/>
          <w:rtl/>
          <w:lang w:bidi="fa-IR"/>
        </w:rPr>
        <w:t xml:space="preserve">رسیدن به مهارت اداره لیبر و انجام زایمان و نیز مراقبت های بعد از زایمان در موارد طبیعی و </w:t>
      </w:r>
      <w:r w:rsidRPr="00D17696">
        <w:rPr>
          <w:rFonts w:cs="B Nazanin"/>
          <w:sz w:val="26"/>
          <w:szCs w:val="26"/>
          <w:lang w:bidi="fa-IR"/>
        </w:rPr>
        <w:t>Case</w:t>
      </w:r>
      <w:r w:rsidRPr="00D17696">
        <w:rPr>
          <w:rFonts w:cs="B Nazanin" w:hint="cs"/>
          <w:sz w:val="26"/>
          <w:szCs w:val="26"/>
          <w:rtl/>
          <w:lang w:bidi="fa-IR"/>
        </w:rPr>
        <w:t xml:space="preserve"> در بخش های زایمان بیمارستان های آموزشی</w:t>
      </w:r>
    </w:p>
    <w:p w:rsidR="003D6852" w:rsidRDefault="003D6852" w:rsidP="00AF18FF">
      <w:pPr>
        <w:bidi/>
        <w:spacing w:line="240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رئوس مطالب: دانشجویان باید عهده دار کلیه مراقبت ها و اداره لیبر و انجام زایمان و نیز مراقبت های بعد از زایمان در موارد طبیعی و </w:t>
      </w:r>
      <w:r>
        <w:rPr>
          <w:rFonts w:cs="B Nazanin"/>
          <w:sz w:val="26"/>
          <w:szCs w:val="26"/>
          <w:lang w:bidi="fa-IR"/>
        </w:rPr>
        <w:t>Case</w:t>
      </w:r>
      <w:r>
        <w:rPr>
          <w:rFonts w:cs="B Nazanin" w:hint="cs"/>
          <w:sz w:val="26"/>
          <w:szCs w:val="26"/>
          <w:rtl/>
          <w:lang w:bidi="fa-IR"/>
        </w:rPr>
        <w:t xml:space="preserve"> شوند.</w:t>
      </w:r>
    </w:p>
    <w:p w:rsidR="00AC0889" w:rsidRPr="00D17696" w:rsidRDefault="00AC0889" w:rsidP="00785454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توجه: نیم یا دو سوم از موارد باید در</w:t>
      </w:r>
      <w:r w:rsidR="003B42AC">
        <w:rPr>
          <w:rFonts w:cs="B Nazanin" w:hint="cs"/>
          <w:sz w:val="26"/>
          <w:szCs w:val="26"/>
          <w:rtl/>
          <w:lang w:bidi="fa-IR"/>
        </w:rPr>
        <w:t xml:space="preserve"> </w:t>
      </w:r>
      <w:r w:rsidR="003B42AC">
        <w:rPr>
          <w:rFonts w:cs="B Nazanin"/>
          <w:sz w:val="26"/>
          <w:szCs w:val="26"/>
          <w:lang w:bidi="fa-IR"/>
        </w:rPr>
        <w:t>Case</w:t>
      </w:r>
      <w:r w:rsidR="003B42AC">
        <w:rPr>
          <w:rFonts w:cs="B Nazanin" w:hint="cs"/>
          <w:sz w:val="26"/>
          <w:szCs w:val="26"/>
          <w:rtl/>
          <w:lang w:bidi="fa-IR"/>
        </w:rPr>
        <w:t xml:space="preserve"> هایی مانند دیابت،</w:t>
      </w:r>
      <w:r w:rsidR="000D50B6">
        <w:rPr>
          <w:rFonts w:cs="B Nazanin" w:hint="cs"/>
          <w:sz w:val="26"/>
          <w:szCs w:val="26"/>
          <w:rtl/>
          <w:lang w:bidi="fa-IR"/>
        </w:rPr>
        <w:t xml:space="preserve"> پره کلمپسی،</w:t>
      </w:r>
      <w:r w:rsidR="00AF7C20">
        <w:rPr>
          <w:rFonts w:cs="B Nazanin" w:hint="cs"/>
          <w:sz w:val="26"/>
          <w:szCs w:val="26"/>
          <w:rtl/>
          <w:lang w:bidi="fa-IR"/>
        </w:rPr>
        <w:t xml:space="preserve"> پارگی زودرس کیسه آب،</w:t>
      </w:r>
      <w:r w:rsidR="00D46168">
        <w:rPr>
          <w:rFonts w:cs="B Nazanin" w:hint="cs"/>
          <w:sz w:val="26"/>
          <w:szCs w:val="26"/>
          <w:rtl/>
          <w:lang w:bidi="fa-IR"/>
        </w:rPr>
        <w:t xml:space="preserve"> دکولمان و پرویا،</w:t>
      </w:r>
      <w:r w:rsidR="00121C5D">
        <w:rPr>
          <w:rFonts w:cs="B Nazanin" w:hint="cs"/>
          <w:sz w:val="26"/>
          <w:szCs w:val="26"/>
          <w:rtl/>
          <w:lang w:bidi="fa-IR"/>
        </w:rPr>
        <w:t xml:space="preserve"> </w:t>
      </w:r>
      <w:r w:rsidR="00121C5D">
        <w:rPr>
          <w:rFonts w:cs="B Nazanin"/>
          <w:sz w:val="26"/>
          <w:szCs w:val="26"/>
          <w:lang w:bidi="fa-IR"/>
        </w:rPr>
        <w:t>post term</w:t>
      </w:r>
      <w:r w:rsidR="00121C5D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121C5D">
        <w:rPr>
          <w:rFonts w:cs="B Nazanin"/>
          <w:sz w:val="26"/>
          <w:szCs w:val="26"/>
          <w:lang w:bidi="fa-IR"/>
        </w:rPr>
        <w:t>post date</w:t>
      </w:r>
      <w:r w:rsidR="00121C5D">
        <w:rPr>
          <w:rFonts w:cs="B Nazanin" w:hint="cs"/>
          <w:sz w:val="26"/>
          <w:szCs w:val="26"/>
          <w:rtl/>
          <w:lang w:bidi="fa-IR"/>
        </w:rPr>
        <w:t>، قلبی، دوقلویی،</w:t>
      </w:r>
      <w:r w:rsidR="00052C01">
        <w:rPr>
          <w:rFonts w:cs="B Nazanin" w:hint="cs"/>
          <w:sz w:val="26"/>
          <w:szCs w:val="26"/>
          <w:rtl/>
          <w:lang w:bidi="fa-IR"/>
        </w:rPr>
        <w:t xml:space="preserve"> بریچ، </w:t>
      </w:r>
      <w:r w:rsidR="00BA481F">
        <w:rPr>
          <w:rFonts w:cs="B Nazanin" w:hint="cs"/>
          <w:sz w:val="26"/>
          <w:szCs w:val="26"/>
          <w:rtl/>
          <w:lang w:bidi="fa-IR"/>
        </w:rPr>
        <w:t xml:space="preserve">جنین مرده، </w:t>
      </w:r>
      <w:r w:rsidR="00BA481F">
        <w:rPr>
          <w:rFonts w:cs="B Nazanin"/>
          <w:sz w:val="26"/>
          <w:szCs w:val="26"/>
          <w:lang w:bidi="fa-IR"/>
        </w:rPr>
        <w:t>IUGR</w:t>
      </w:r>
      <w:r w:rsidR="00BA481F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3A099E">
        <w:rPr>
          <w:rFonts w:cs="B Nazanin" w:hint="cs"/>
          <w:sz w:val="26"/>
          <w:szCs w:val="26"/>
          <w:rtl/>
          <w:lang w:bidi="fa-IR"/>
        </w:rPr>
        <w:t>زایمان زودرس،</w:t>
      </w:r>
      <w:r w:rsidR="006661FA">
        <w:rPr>
          <w:rFonts w:cs="B Nazanin" w:hint="cs"/>
          <w:sz w:val="26"/>
          <w:szCs w:val="26"/>
          <w:rtl/>
          <w:lang w:bidi="fa-IR"/>
        </w:rPr>
        <w:t xml:space="preserve"> واکیوم و ... باشد و نام هر مورد خاص در شرح خلاصه ای که دانشجو برای هر فرد می نویسد ثبت گ</w:t>
      </w:r>
      <w:r w:rsidR="00785454">
        <w:rPr>
          <w:rFonts w:cs="B Nazanin" w:hint="cs"/>
          <w:sz w:val="26"/>
          <w:szCs w:val="26"/>
          <w:rtl/>
          <w:lang w:bidi="fa-IR"/>
        </w:rPr>
        <w:t>ردد.</w:t>
      </w: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F1418E" w:rsidP="00F1418E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D17696" w:rsidRDefault="00D17696" w:rsidP="00D17696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D17696" w:rsidRDefault="00D17696" w:rsidP="00D17696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10615" w:type="dxa"/>
        <w:tblInd w:w="-509" w:type="dxa"/>
        <w:tblLook w:val="04A0" w:firstRow="1" w:lastRow="0" w:firstColumn="1" w:lastColumn="0" w:noHBand="0" w:noVBand="1"/>
      </w:tblPr>
      <w:tblGrid>
        <w:gridCol w:w="586"/>
        <w:gridCol w:w="2377"/>
        <w:gridCol w:w="3060"/>
        <w:gridCol w:w="990"/>
        <w:gridCol w:w="1170"/>
        <w:gridCol w:w="900"/>
        <w:gridCol w:w="1532"/>
      </w:tblGrid>
      <w:tr w:rsidR="00944099" w:rsidRPr="009E08BB" w:rsidTr="009E08BB">
        <w:trPr>
          <w:cantSplit/>
          <w:trHeight w:val="1134"/>
        </w:trPr>
        <w:tc>
          <w:tcPr>
            <w:tcW w:w="586" w:type="dxa"/>
            <w:shd w:val="clear" w:color="auto" w:fill="F7CAAC" w:themeFill="accent2" w:themeFillTint="66"/>
            <w:textDirection w:val="tbRl"/>
          </w:tcPr>
          <w:p w:rsidR="00944099" w:rsidRPr="009E08BB" w:rsidRDefault="00944099" w:rsidP="00FC2D59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lastRenderedPageBreak/>
              <w:t>شماره جلسات</w:t>
            </w:r>
          </w:p>
        </w:tc>
        <w:tc>
          <w:tcPr>
            <w:tcW w:w="2377" w:type="dxa"/>
            <w:shd w:val="clear" w:color="auto" w:fill="F7CAAC" w:themeFill="accent2" w:themeFillTint="66"/>
          </w:tcPr>
          <w:p w:rsidR="00944099" w:rsidRPr="009E08BB" w:rsidRDefault="00944099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08BB">
              <w:rPr>
                <w:rFonts w:cs="B Nazanin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060" w:type="dxa"/>
            <w:shd w:val="clear" w:color="auto" w:fill="F7CAAC" w:themeFill="accent2" w:themeFillTint="66"/>
          </w:tcPr>
          <w:p w:rsidR="00944099" w:rsidRPr="009E08BB" w:rsidRDefault="00944099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08BB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  <w:r w:rsidRPr="009E08BB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1"/>
            </w:r>
          </w:p>
        </w:tc>
        <w:tc>
          <w:tcPr>
            <w:tcW w:w="990" w:type="dxa"/>
            <w:shd w:val="clear" w:color="auto" w:fill="F7CAAC" w:themeFill="accent2" w:themeFillTint="66"/>
          </w:tcPr>
          <w:p w:rsidR="00944099" w:rsidRPr="009E08BB" w:rsidRDefault="00944099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08BB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170" w:type="dxa"/>
            <w:shd w:val="clear" w:color="auto" w:fill="F7CAAC" w:themeFill="accent2" w:themeFillTint="66"/>
          </w:tcPr>
          <w:p w:rsidR="00944099" w:rsidRPr="009E08BB" w:rsidRDefault="00944099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08BB">
              <w:rPr>
                <w:rFonts w:cs="B Nazanin" w:hint="cs"/>
                <w:b/>
                <w:bCs/>
                <w:rtl/>
                <w:lang w:bidi="fa-IR"/>
              </w:rPr>
              <w:t>روش های یاددهی</w:t>
            </w:r>
            <w:r w:rsidRPr="009E08BB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</w:p>
        </w:tc>
        <w:tc>
          <w:tcPr>
            <w:tcW w:w="900" w:type="dxa"/>
            <w:shd w:val="clear" w:color="auto" w:fill="F7CAAC" w:themeFill="accent2" w:themeFillTint="66"/>
          </w:tcPr>
          <w:p w:rsidR="00944099" w:rsidRPr="009E08BB" w:rsidRDefault="00944099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08BB">
              <w:rPr>
                <w:rFonts w:cs="B Nazanin" w:hint="cs"/>
                <w:b/>
                <w:bCs/>
                <w:rtl/>
                <w:lang w:bidi="fa-IR"/>
              </w:rPr>
              <w:t>مکان های آموزشی بالینی</w:t>
            </w:r>
            <w:r w:rsidRPr="009E08BB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3"/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944099" w:rsidRPr="009E08BB" w:rsidRDefault="00944099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08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بالین بیمار/ تسهیلات و تجهیزات کمک آموزشی برای دوره یا بخش مورد نظر</w:t>
            </w:r>
          </w:p>
        </w:tc>
      </w:tr>
      <w:tr w:rsidR="00944099" w:rsidRPr="009E08BB" w:rsidTr="009E08BB">
        <w:tc>
          <w:tcPr>
            <w:tcW w:w="586" w:type="dxa"/>
          </w:tcPr>
          <w:p w:rsidR="00944099" w:rsidRPr="009E08BB" w:rsidRDefault="00944099" w:rsidP="00312962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77" w:type="dxa"/>
          </w:tcPr>
          <w:p w:rsidR="00944099" w:rsidRPr="009E08BB" w:rsidRDefault="00034EE7" w:rsidP="0031296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 xml:space="preserve">معارفه، تعیین طرح درس و تکالیف، مروری بر مباحث </w:t>
            </w:r>
            <w:r w:rsidR="00944099" w:rsidRPr="009E08BB">
              <w:rPr>
                <w:rFonts w:cs="B Nazanin" w:hint="cs"/>
                <w:rtl/>
                <w:lang w:bidi="fa-IR"/>
              </w:rPr>
              <w:t>کنترل و انجام معاینات لازم در پذیرش زائو و تشخیص نیاز به بستری</w:t>
            </w:r>
          </w:p>
        </w:tc>
        <w:tc>
          <w:tcPr>
            <w:tcW w:w="3060" w:type="dxa"/>
          </w:tcPr>
          <w:p w:rsidR="00BE2CFC" w:rsidRPr="009E08BB" w:rsidRDefault="007F53CE" w:rsidP="000316C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</w:t>
            </w:r>
            <w:r w:rsidR="00944099" w:rsidRPr="009E08BB">
              <w:rPr>
                <w:rFonts w:cs="B Nazanin" w:hint="cs"/>
                <w:rtl/>
                <w:lang w:bidi="fa-IR"/>
              </w:rPr>
              <w:t xml:space="preserve">گرفتن شرح حال، </w:t>
            </w:r>
            <w:r w:rsidR="00A57783" w:rsidRPr="009E08BB">
              <w:rPr>
                <w:rFonts w:cs="B Nazanin" w:hint="cs"/>
                <w:rtl/>
                <w:lang w:bidi="fa-IR"/>
              </w:rPr>
              <w:t>م</w:t>
            </w:r>
            <w:r w:rsidR="00AC26B8" w:rsidRPr="009E08BB">
              <w:rPr>
                <w:rFonts w:cs="B Nazanin" w:hint="cs"/>
                <w:rtl/>
                <w:lang w:bidi="fa-IR"/>
              </w:rPr>
              <w:t>عاینات</w:t>
            </w:r>
            <w:r w:rsidR="00A57783" w:rsidRPr="009E08BB">
              <w:rPr>
                <w:rFonts w:cs="B Nazanin" w:hint="cs"/>
                <w:rtl/>
                <w:lang w:bidi="fa-IR"/>
              </w:rPr>
              <w:t xml:space="preserve"> فیزیکی</w:t>
            </w:r>
            <w:r w:rsidR="00944099" w:rsidRPr="009E08BB">
              <w:rPr>
                <w:rFonts w:cs="B Nazanin" w:hint="cs"/>
                <w:rtl/>
                <w:lang w:bidi="fa-IR"/>
              </w:rPr>
              <w:t xml:space="preserve">، </w:t>
            </w:r>
            <w:r w:rsidR="000E1FC9" w:rsidRPr="009E08BB">
              <w:rPr>
                <w:rFonts w:cs="B Nazanin" w:hint="cs"/>
                <w:rtl/>
                <w:lang w:bidi="fa-IR"/>
              </w:rPr>
              <w:t xml:space="preserve">انجام دادن صحیح </w:t>
            </w:r>
            <w:r w:rsidR="00944099" w:rsidRPr="009E08BB">
              <w:rPr>
                <w:rFonts w:cs="B Nazanin" w:hint="cs"/>
                <w:rtl/>
                <w:lang w:bidi="fa-IR"/>
              </w:rPr>
              <w:t>معاینات لئوپولد و</w:t>
            </w:r>
            <w:r w:rsidR="00AC26B8" w:rsidRPr="009E08BB">
              <w:rPr>
                <w:rFonts w:cs="B Nazanin" w:hint="cs"/>
                <w:rtl/>
                <w:lang w:bidi="fa-IR"/>
              </w:rPr>
              <w:t xml:space="preserve"> </w:t>
            </w:r>
            <w:r w:rsidR="000316CB">
              <w:rPr>
                <w:rFonts w:cs="B Nazanin" w:hint="cs"/>
                <w:rtl/>
                <w:lang w:bidi="fa-IR"/>
              </w:rPr>
              <w:t>اندازه گیری علائم حی</w:t>
            </w:r>
            <w:r w:rsidR="00AC26B8" w:rsidRPr="009E08BB">
              <w:rPr>
                <w:rFonts w:cs="B Nazanin" w:hint="cs"/>
                <w:rtl/>
                <w:lang w:bidi="fa-IR"/>
              </w:rPr>
              <w:t>اتی</w:t>
            </w:r>
            <w:r w:rsidR="00944099" w:rsidRPr="009E08BB">
              <w:rPr>
                <w:rFonts w:cs="B Nazanin" w:hint="cs"/>
                <w:rtl/>
                <w:lang w:bidi="fa-IR"/>
              </w:rPr>
              <w:t xml:space="preserve"> </w:t>
            </w:r>
            <w:r w:rsidRPr="009E08BB">
              <w:rPr>
                <w:rFonts w:cs="B Nazanin" w:hint="cs"/>
                <w:rtl/>
                <w:lang w:bidi="fa-IR"/>
              </w:rPr>
              <w:t>30 تا 35 مورد</w:t>
            </w:r>
          </w:p>
        </w:tc>
        <w:tc>
          <w:tcPr>
            <w:tcW w:w="990" w:type="dxa"/>
          </w:tcPr>
          <w:p w:rsidR="00614E8F" w:rsidRPr="009E08BB" w:rsidRDefault="0042466D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</w:t>
            </w:r>
            <w:r w:rsidR="00944099" w:rsidRPr="009E08BB">
              <w:rPr>
                <w:rFonts w:cs="B Nazanin" w:hint="cs"/>
                <w:rtl/>
                <w:lang w:bidi="fa-IR"/>
              </w:rPr>
              <w:t>ش</w:t>
            </w:r>
            <w:r w:rsidR="00614E8F" w:rsidRPr="009E08BB">
              <w:rPr>
                <w:rFonts w:cs="B Nazanin" w:hint="cs"/>
                <w:rtl/>
                <w:lang w:bidi="fa-IR"/>
              </w:rPr>
              <w:t>ناختی</w:t>
            </w:r>
          </w:p>
          <w:p w:rsidR="00944099" w:rsidRPr="009E08BB" w:rsidRDefault="00614E8F" w:rsidP="00614E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</w:t>
            </w:r>
            <w:r w:rsidR="00944099" w:rsidRPr="009E08BB">
              <w:rPr>
                <w:rFonts w:cs="B Nazanin" w:hint="cs"/>
                <w:rtl/>
                <w:lang w:bidi="fa-IR"/>
              </w:rPr>
              <w:t>رفتاری</w:t>
            </w:r>
          </w:p>
          <w:p w:rsidR="004F7DFB" w:rsidRPr="009E08BB" w:rsidRDefault="004F7DFB" w:rsidP="004F7DF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-عاطفی</w:t>
            </w:r>
          </w:p>
        </w:tc>
        <w:tc>
          <w:tcPr>
            <w:tcW w:w="1170" w:type="dxa"/>
          </w:tcPr>
          <w:p w:rsidR="00944099" w:rsidRPr="009E08BB" w:rsidRDefault="00614E8F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</w:t>
            </w:r>
            <w:r w:rsidR="00944099" w:rsidRPr="009E08BB">
              <w:rPr>
                <w:rFonts w:cs="B Nazanin" w:hint="cs"/>
                <w:rtl/>
                <w:lang w:bidi="fa-IR"/>
              </w:rPr>
              <w:t>تدریس بر بالین بیمار</w:t>
            </w:r>
          </w:p>
          <w:p w:rsidR="00BB503A" w:rsidRPr="009E08BB" w:rsidRDefault="00BB503A" w:rsidP="00BB503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-پروسیجرهای بالینی</w:t>
            </w:r>
          </w:p>
        </w:tc>
        <w:tc>
          <w:tcPr>
            <w:tcW w:w="900" w:type="dxa"/>
          </w:tcPr>
          <w:p w:rsidR="00944099" w:rsidRPr="009E08BB" w:rsidRDefault="00944099" w:rsidP="00312962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زایشگاه</w:t>
            </w:r>
          </w:p>
        </w:tc>
        <w:tc>
          <w:tcPr>
            <w:tcW w:w="1532" w:type="dxa"/>
          </w:tcPr>
          <w:p w:rsidR="00944099" w:rsidRPr="009E08BB" w:rsidRDefault="00944099" w:rsidP="00312962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بالین بیمار</w:t>
            </w:r>
          </w:p>
        </w:tc>
      </w:tr>
      <w:tr w:rsidR="00944099" w:rsidRPr="009E08BB" w:rsidTr="009E08BB">
        <w:tc>
          <w:tcPr>
            <w:tcW w:w="586" w:type="dxa"/>
          </w:tcPr>
          <w:p w:rsidR="00944099" w:rsidRPr="009E08BB" w:rsidRDefault="00944099" w:rsidP="00312962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77" w:type="dxa"/>
          </w:tcPr>
          <w:p w:rsidR="006438F9" w:rsidRPr="009E08BB" w:rsidRDefault="006438F9" w:rsidP="006438F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-انجام دادن معاینات لازم  و تصمیم بستری کردن زائو در لیبر (15 مورد)</w:t>
            </w:r>
          </w:p>
          <w:p w:rsidR="00944099" w:rsidRPr="009E08BB" w:rsidRDefault="00213056" w:rsidP="00B3653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مانیتورینگ و </w:t>
            </w:r>
            <w:r w:rsidR="00563BF9" w:rsidRPr="009E08BB">
              <w:rPr>
                <w:rFonts w:cs="B Nazanin" w:hint="cs"/>
                <w:rtl/>
                <w:lang w:bidi="fa-IR"/>
              </w:rPr>
              <w:t>کنترل</w:t>
            </w:r>
            <w:r>
              <w:rPr>
                <w:rFonts w:cs="B Nazanin" w:hint="cs"/>
                <w:rtl/>
                <w:lang w:bidi="fa-IR"/>
              </w:rPr>
              <w:t xml:space="preserve"> نمودن</w:t>
            </w:r>
            <w:r w:rsidR="00944099" w:rsidRPr="009E08BB">
              <w:rPr>
                <w:rFonts w:cs="B Nazanin" w:hint="cs"/>
                <w:rtl/>
                <w:lang w:bidi="fa-IR"/>
              </w:rPr>
              <w:t xml:space="preserve"> </w:t>
            </w:r>
            <w:r w:rsidR="00944099" w:rsidRPr="009E08BB">
              <w:rPr>
                <w:rFonts w:cs="B Nazanin"/>
                <w:lang w:bidi="fa-IR"/>
              </w:rPr>
              <w:t>FHR</w:t>
            </w:r>
            <w:r w:rsidR="00944099" w:rsidRPr="009E08BB">
              <w:rPr>
                <w:rFonts w:cs="B Nazanin" w:hint="cs"/>
                <w:rtl/>
                <w:lang w:bidi="fa-IR"/>
              </w:rPr>
              <w:t xml:space="preserve"> </w:t>
            </w:r>
            <w:r w:rsidR="00563BF9" w:rsidRPr="009E08BB">
              <w:rPr>
                <w:rFonts w:cs="B Nazanin" w:hint="cs"/>
                <w:rtl/>
                <w:lang w:bidi="fa-IR"/>
              </w:rPr>
              <w:t xml:space="preserve">حداقل 120 مورد </w:t>
            </w:r>
            <w:r w:rsidR="0077398E" w:rsidRPr="009E08BB">
              <w:rPr>
                <w:rFonts w:cs="B Nazanin" w:hint="cs"/>
                <w:rtl/>
                <w:lang w:bidi="fa-IR"/>
              </w:rPr>
              <w:t xml:space="preserve">(البته به میزان لازم برای کنترل لیبر) </w:t>
            </w:r>
            <w:r w:rsidR="007E0E4C" w:rsidRPr="009E08BB">
              <w:rPr>
                <w:rFonts w:cs="B Nazanin" w:hint="cs"/>
                <w:rtl/>
                <w:lang w:bidi="fa-IR"/>
              </w:rPr>
              <w:t>شامل پیدا کردن محل صحیح، کنترل نبض</w:t>
            </w:r>
            <w:r w:rsidR="007432C5">
              <w:rPr>
                <w:rFonts w:cs="B Nazanin" w:hint="cs"/>
                <w:rtl/>
                <w:lang w:bidi="fa-IR"/>
              </w:rPr>
              <w:t xml:space="preserve"> جنین با نبض مادر، کنترل یک دقیقه</w:t>
            </w:r>
            <w:r w:rsidR="007E0E4C" w:rsidRPr="009E08BB">
              <w:rPr>
                <w:rFonts w:cs="B Nazanin" w:hint="cs"/>
                <w:rtl/>
                <w:lang w:bidi="fa-IR"/>
              </w:rPr>
              <w:t xml:space="preserve"> ای کامل، کنتر</w:t>
            </w:r>
            <w:r w:rsidR="00584122" w:rsidRPr="009E08BB">
              <w:rPr>
                <w:rFonts w:cs="B Nazanin" w:hint="cs"/>
                <w:rtl/>
                <w:lang w:bidi="fa-IR"/>
              </w:rPr>
              <w:t>ل لازم بلافاصله بعد از کنتراکشن، شمارش و ثبت و بکار گیری مانیتورینگ خارجی و داخلی</w:t>
            </w:r>
          </w:p>
        </w:tc>
        <w:tc>
          <w:tcPr>
            <w:tcW w:w="3060" w:type="dxa"/>
          </w:tcPr>
          <w:p w:rsidR="003A38F6" w:rsidRPr="009E08BB" w:rsidRDefault="003A38F6" w:rsidP="004B1BB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 xml:space="preserve">-آماده </w:t>
            </w:r>
            <w:r w:rsidR="0000187E">
              <w:rPr>
                <w:rFonts w:cs="B Nazanin" w:hint="cs"/>
                <w:rtl/>
                <w:lang w:bidi="fa-IR"/>
              </w:rPr>
              <w:t>نمو</w:t>
            </w:r>
            <w:r w:rsidR="004B1BBA">
              <w:rPr>
                <w:rFonts w:cs="B Nazanin" w:hint="cs"/>
                <w:rtl/>
                <w:lang w:bidi="fa-IR"/>
              </w:rPr>
              <w:t xml:space="preserve">دن زائو </w:t>
            </w:r>
            <w:r w:rsidRPr="009E08BB">
              <w:rPr>
                <w:rFonts w:cs="B Nazanin" w:hint="cs"/>
                <w:rtl/>
                <w:lang w:bidi="fa-IR"/>
              </w:rPr>
              <w:t>برای استقرار در اتاق لیبر</w:t>
            </w:r>
            <w:r w:rsidR="00BC25AF" w:rsidRPr="009E08BB">
              <w:rPr>
                <w:rFonts w:cs="B Nazanin" w:hint="cs"/>
                <w:rtl/>
                <w:lang w:bidi="fa-IR"/>
              </w:rPr>
              <w:t xml:space="preserve"> (لباس، تخت، تو</w:t>
            </w:r>
            <w:r w:rsidRPr="009E08BB">
              <w:rPr>
                <w:rFonts w:cs="B Nazanin" w:hint="cs"/>
                <w:rtl/>
                <w:lang w:bidi="fa-IR"/>
              </w:rPr>
              <w:t xml:space="preserve">صیه به تخلیه مثانه، </w:t>
            </w:r>
            <w:r w:rsidR="009F758C" w:rsidRPr="009E08BB">
              <w:rPr>
                <w:rFonts w:cs="B Nazanin" w:hint="cs"/>
                <w:rtl/>
                <w:lang w:bidi="fa-IR"/>
              </w:rPr>
              <w:t>گرفتن رگ و وصل سرم در صورت لزوم و خونگیری و توضیحات لازم به زائو) 20 مورد</w:t>
            </w:r>
          </w:p>
          <w:p w:rsidR="00336306" w:rsidRPr="009E08BB" w:rsidRDefault="00336306" w:rsidP="004B1BB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 xml:space="preserve">-اداره </w:t>
            </w:r>
            <w:r w:rsidR="004B1BBA">
              <w:rPr>
                <w:rFonts w:cs="B Nazanin" w:hint="cs"/>
                <w:rtl/>
                <w:lang w:bidi="fa-IR"/>
              </w:rPr>
              <w:t>نمودن</w:t>
            </w:r>
            <w:r w:rsidRPr="009E08BB">
              <w:rPr>
                <w:rFonts w:cs="B Nazanin" w:hint="cs"/>
                <w:rtl/>
                <w:lang w:bidi="fa-IR"/>
              </w:rPr>
              <w:t xml:space="preserve"> و انجام کنترل لیبر بطور کامل (شامل شنیدن و کنترل کردن صدای قلب جنین، انقباضات رحمی، تغذیه، پوزیشن، </w:t>
            </w:r>
            <w:r w:rsidR="009678CA" w:rsidRPr="009E08BB">
              <w:rPr>
                <w:rFonts w:cs="B Nazanin" w:hint="cs"/>
                <w:rtl/>
                <w:lang w:bidi="fa-IR"/>
              </w:rPr>
              <w:t xml:space="preserve">برقراری ارتباط اعتمادآمیز و حمایت عاطفی، </w:t>
            </w:r>
            <w:r w:rsidRPr="009E08BB">
              <w:rPr>
                <w:rFonts w:cs="B Nazanin" w:hint="cs"/>
                <w:rtl/>
                <w:lang w:bidi="fa-IR"/>
              </w:rPr>
              <w:t xml:space="preserve">معاینه واژینال، توجه به تخلیه مثانه، </w:t>
            </w:r>
            <w:r w:rsidR="009678CA" w:rsidRPr="009E08BB">
              <w:rPr>
                <w:rFonts w:cs="B Nazanin" w:hint="cs"/>
                <w:rtl/>
                <w:lang w:bidi="fa-IR"/>
              </w:rPr>
              <w:t>کمک به تسکین درد با استفاده از روش های مختلف غیردارویی،</w:t>
            </w:r>
            <w:r w:rsidR="00DE2987" w:rsidRPr="009E08BB">
              <w:rPr>
                <w:rFonts w:cs="B Nazanin" w:hint="cs"/>
                <w:rtl/>
                <w:lang w:bidi="fa-IR"/>
              </w:rPr>
              <w:t xml:space="preserve"> تجویز دارو و مایع درمانی لازم در </w:t>
            </w:r>
            <w:r w:rsidR="0082394F" w:rsidRPr="009E08BB">
              <w:rPr>
                <w:rFonts w:cs="B Nazanin" w:hint="cs"/>
                <w:rtl/>
                <w:lang w:bidi="fa-IR"/>
              </w:rPr>
              <w:t>موارد مورد</w:t>
            </w:r>
            <w:r w:rsidR="00DE2987" w:rsidRPr="009E08BB">
              <w:rPr>
                <w:rFonts w:cs="B Nazanin" w:hint="cs"/>
                <w:rtl/>
                <w:lang w:bidi="fa-IR"/>
              </w:rPr>
              <w:t xml:space="preserve"> نیاز،</w:t>
            </w:r>
            <w:r w:rsidR="00D665B2" w:rsidRPr="009E08BB">
              <w:rPr>
                <w:rFonts w:cs="B Nazanin" w:hint="cs"/>
                <w:rtl/>
                <w:lang w:bidi="fa-IR"/>
              </w:rPr>
              <w:t xml:space="preserve"> پاسخ به سئوالات زائو یا همراه او و... 45-40 مورد هرکدام حداقل 3 ساعت که 8-6 </w:t>
            </w:r>
            <w:r w:rsidR="00CF7A58" w:rsidRPr="009E08BB">
              <w:rPr>
                <w:rFonts w:cs="B Nazanin" w:hint="cs"/>
                <w:rtl/>
                <w:lang w:bidi="fa-IR"/>
              </w:rPr>
              <w:t>مورد</w:t>
            </w:r>
            <w:r w:rsidR="00D665B2" w:rsidRPr="009E08BB">
              <w:rPr>
                <w:rFonts w:cs="B Nazanin" w:hint="cs"/>
                <w:rtl/>
                <w:lang w:bidi="fa-IR"/>
              </w:rPr>
              <w:t xml:space="preserve"> آن اینداکشن باشد</w:t>
            </w:r>
          </w:p>
        </w:tc>
        <w:tc>
          <w:tcPr>
            <w:tcW w:w="990" w:type="dxa"/>
          </w:tcPr>
          <w:p w:rsidR="00614E8F" w:rsidRPr="009E08BB" w:rsidRDefault="0042466D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</w:t>
            </w:r>
            <w:r w:rsidR="00614E8F" w:rsidRPr="009E08BB">
              <w:rPr>
                <w:rFonts w:cs="B Nazanin" w:hint="cs"/>
                <w:rtl/>
                <w:lang w:bidi="fa-IR"/>
              </w:rPr>
              <w:t>شناختی</w:t>
            </w:r>
          </w:p>
          <w:p w:rsidR="00944099" w:rsidRPr="009E08BB" w:rsidRDefault="00614E8F" w:rsidP="00614E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</w:t>
            </w:r>
            <w:r w:rsidR="00944099" w:rsidRPr="009E08BB">
              <w:rPr>
                <w:rFonts w:cs="B Nazanin" w:hint="cs"/>
                <w:rtl/>
                <w:lang w:bidi="fa-IR"/>
              </w:rPr>
              <w:t>رفتاری</w:t>
            </w:r>
          </w:p>
          <w:p w:rsidR="00BB503A" w:rsidRPr="009E08BB" w:rsidRDefault="00BB503A" w:rsidP="00BB503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-عاطفی</w:t>
            </w:r>
          </w:p>
        </w:tc>
        <w:tc>
          <w:tcPr>
            <w:tcW w:w="1170" w:type="dxa"/>
          </w:tcPr>
          <w:p w:rsidR="00944099" w:rsidRPr="009E08BB" w:rsidRDefault="00944099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-تدریس بر بالین بیمار</w:t>
            </w:r>
          </w:p>
          <w:p w:rsidR="00944099" w:rsidRPr="009E08BB" w:rsidRDefault="00944099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-پروسیجرهای بالینی</w:t>
            </w:r>
          </w:p>
          <w:p w:rsidR="00944099" w:rsidRPr="009E08BB" w:rsidRDefault="00944099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 یادگیری مبتنی بر بیمار</w:t>
            </w:r>
          </w:p>
        </w:tc>
        <w:tc>
          <w:tcPr>
            <w:tcW w:w="900" w:type="dxa"/>
          </w:tcPr>
          <w:p w:rsidR="00944099" w:rsidRPr="009E08BB" w:rsidRDefault="00944099" w:rsidP="00312962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زایشگاه</w:t>
            </w:r>
          </w:p>
        </w:tc>
        <w:tc>
          <w:tcPr>
            <w:tcW w:w="1532" w:type="dxa"/>
          </w:tcPr>
          <w:p w:rsidR="00944099" w:rsidRPr="009E08BB" w:rsidRDefault="00944099" w:rsidP="00312962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بالین بیمار</w:t>
            </w:r>
          </w:p>
        </w:tc>
      </w:tr>
      <w:tr w:rsidR="00944099" w:rsidRPr="00240D71" w:rsidTr="009E08BB">
        <w:tc>
          <w:tcPr>
            <w:tcW w:w="586" w:type="dxa"/>
          </w:tcPr>
          <w:p w:rsidR="00944099" w:rsidRPr="009E08BB" w:rsidRDefault="00944099" w:rsidP="00312962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77" w:type="dxa"/>
          </w:tcPr>
          <w:p w:rsidR="00AD7A10" w:rsidRPr="009E08BB" w:rsidRDefault="00AD7A10" w:rsidP="00AD7A1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-تشخیص زمان درست انتقال زائو به اتاق زایمان (35-30 مورد)</w:t>
            </w:r>
          </w:p>
          <w:p w:rsidR="00944099" w:rsidRPr="009E08BB" w:rsidRDefault="00AD7A10" w:rsidP="00AD7A1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 xml:space="preserve">-انجام زایمان به طور کامل (طبیعی و </w:t>
            </w:r>
            <w:r w:rsidRPr="009E08BB">
              <w:rPr>
                <w:rFonts w:cs="B Nazanin"/>
                <w:lang w:bidi="fa-IR"/>
              </w:rPr>
              <w:t>Case</w:t>
            </w:r>
            <w:r w:rsidRPr="009E08BB">
              <w:rPr>
                <w:rFonts w:cs="B Nazanin" w:hint="cs"/>
                <w:rtl/>
                <w:lang w:bidi="fa-IR"/>
              </w:rPr>
              <w:t>)  30-35 مورد</w:t>
            </w:r>
          </w:p>
        </w:tc>
        <w:tc>
          <w:tcPr>
            <w:tcW w:w="3060" w:type="dxa"/>
          </w:tcPr>
          <w:p w:rsidR="00614E8F" w:rsidRPr="009E08BB" w:rsidRDefault="00614E8F" w:rsidP="005C1DE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 xml:space="preserve">-پوشیدن صحیح گان و دستکش و استفاده صحیح از وسایل و باز کردن صحیح پک و فراهم کردن وسایل مورد نیاز با بکار گیری اصول صحیح استریلیتی </w:t>
            </w:r>
          </w:p>
          <w:p w:rsidR="00AD7A10" w:rsidRPr="009E08BB" w:rsidRDefault="00944099" w:rsidP="00614E8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-</w:t>
            </w:r>
            <w:r w:rsidR="00D5699A" w:rsidRPr="009E08BB">
              <w:rPr>
                <w:rFonts w:cs="B Nazanin" w:hint="cs"/>
                <w:rtl/>
                <w:lang w:bidi="fa-IR"/>
              </w:rPr>
              <w:t xml:space="preserve">آماده </w:t>
            </w:r>
            <w:r w:rsidR="007678E8">
              <w:rPr>
                <w:rFonts w:cs="B Nazanin" w:hint="cs"/>
                <w:rtl/>
                <w:lang w:bidi="fa-IR"/>
              </w:rPr>
              <w:t>نمودن</w:t>
            </w:r>
            <w:r w:rsidR="00D5699A" w:rsidRPr="009E08BB">
              <w:rPr>
                <w:rFonts w:cs="B Nazanin" w:hint="cs"/>
                <w:rtl/>
                <w:lang w:bidi="fa-IR"/>
              </w:rPr>
              <w:t xml:space="preserve"> مادر و انجام </w:t>
            </w:r>
            <w:r w:rsidR="00480926" w:rsidRPr="009E08BB">
              <w:rPr>
                <w:rFonts w:cs="B Nazanin" w:hint="cs"/>
                <w:rtl/>
                <w:lang w:bidi="fa-IR"/>
              </w:rPr>
              <w:t xml:space="preserve">صحیح </w:t>
            </w:r>
            <w:r w:rsidR="00236DE2" w:rsidRPr="009E08BB">
              <w:rPr>
                <w:rFonts w:cs="B Nazanin" w:hint="cs"/>
                <w:rtl/>
                <w:lang w:bidi="fa-IR"/>
              </w:rPr>
              <w:t xml:space="preserve">پرپ و درپ پرینه 30 تا 35 </w:t>
            </w:r>
            <w:r w:rsidR="00480926" w:rsidRPr="009E08BB">
              <w:rPr>
                <w:rFonts w:cs="B Nazanin" w:hint="cs"/>
                <w:rtl/>
                <w:lang w:bidi="fa-IR"/>
              </w:rPr>
              <w:t>مورد</w:t>
            </w:r>
          </w:p>
        </w:tc>
        <w:tc>
          <w:tcPr>
            <w:tcW w:w="990" w:type="dxa"/>
          </w:tcPr>
          <w:p w:rsidR="00944099" w:rsidRPr="009E08BB" w:rsidRDefault="00944099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شناختی -رفتاری</w:t>
            </w:r>
          </w:p>
        </w:tc>
        <w:tc>
          <w:tcPr>
            <w:tcW w:w="1170" w:type="dxa"/>
          </w:tcPr>
          <w:p w:rsidR="00944099" w:rsidRPr="009E08BB" w:rsidRDefault="00944099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پروسیجرهای بالینی</w:t>
            </w:r>
          </w:p>
        </w:tc>
        <w:tc>
          <w:tcPr>
            <w:tcW w:w="900" w:type="dxa"/>
          </w:tcPr>
          <w:p w:rsidR="00944099" w:rsidRPr="009E08BB" w:rsidRDefault="00944099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زایشگاه</w:t>
            </w:r>
          </w:p>
        </w:tc>
        <w:tc>
          <w:tcPr>
            <w:tcW w:w="1532" w:type="dxa"/>
          </w:tcPr>
          <w:p w:rsidR="00944099" w:rsidRPr="00240D71" w:rsidRDefault="00944099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08BB">
              <w:rPr>
                <w:rFonts w:cs="B Nazanin" w:hint="cs"/>
                <w:rtl/>
                <w:lang w:bidi="fa-IR"/>
              </w:rPr>
              <w:t>بالین بیمار</w:t>
            </w:r>
          </w:p>
        </w:tc>
      </w:tr>
    </w:tbl>
    <w:p w:rsidR="009E08BB" w:rsidRDefault="009E08BB" w:rsidP="00240D71">
      <w:pPr>
        <w:bidi/>
        <w:spacing w:line="240" w:lineRule="auto"/>
        <w:rPr>
          <w:rFonts w:cs="B Nazanin"/>
          <w:b/>
          <w:bCs/>
          <w:sz w:val="26"/>
          <w:szCs w:val="26"/>
          <w:lang w:bidi="fa-IR"/>
        </w:rPr>
      </w:pPr>
    </w:p>
    <w:p w:rsidR="009E08BB" w:rsidRDefault="009E08BB" w:rsidP="009E08BB">
      <w:pPr>
        <w:bidi/>
        <w:spacing w:line="240" w:lineRule="auto"/>
        <w:rPr>
          <w:rFonts w:cs="B Nazanin"/>
          <w:b/>
          <w:bCs/>
          <w:sz w:val="26"/>
          <w:szCs w:val="26"/>
          <w:lang w:bidi="fa-IR"/>
        </w:rPr>
      </w:pPr>
    </w:p>
    <w:p w:rsidR="00944099" w:rsidRDefault="00944099" w:rsidP="009E08BB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ادامه جدول جلسات</w:t>
      </w:r>
    </w:p>
    <w:tbl>
      <w:tblPr>
        <w:tblStyle w:val="TableGrid"/>
        <w:bidiVisual/>
        <w:tblW w:w="10615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585"/>
        <w:gridCol w:w="1478"/>
        <w:gridCol w:w="4140"/>
        <w:gridCol w:w="810"/>
        <w:gridCol w:w="1170"/>
        <w:gridCol w:w="900"/>
        <w:gridCol w:w="1532"/>
      </w:tblGrid>
      <w:tr w:rsidR="00312962" w:rsidRPr="006250CD" w:rsidTr="005F519D">
        <w:trPr>
          <w:cantSplit/>
          <w:trHeight w:val="1134"/>
        </w:trPr>
        <w:tc>
          <w:tcPr>
            <w:tcW w:w="585" w:type="dxa"/>
            <w:shd w:val="clear" w:color="auto" w:fill="F7CAAC" w:themeFill="accent2" w:themeFillTint="66"/>
            <w:textDirection w:val="tbRl"/>
          </w:tcPr>
          <w:p w:rsidR="00312962" w:rsidRPr="006250CD" w:rsidRDefault="00312962" w:rsidP="0031296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شماره جلسات</w:t>
            </w:r>
          </w:p>
        </w:tc>
        <w:tc>
          <w:tcPr>
            <w:tcW w:w="1478" w:type="dxa"/>
            <w:shd w:val="clear" w:color="auto" w:fill="F7CAAC" w:themeFill="accent2" w:themeFillTint="66"/>
          </w:tcPr>
          <w:p w:rsidR="00312962" w:rsidRPr="00B93812" w:rsidRDefault="00312962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93812">
              <w:rPr>
                <w:rFonts w:cs="B Nazanin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4140" w:type="dxa"/>
            <w:shd w:val="clear" w:color="auto" w:fill="F7CAAC" w:themeFill="accent2" w:themeFillTint="66"/>
          </w:tcPr>
          <w:p w:rsidR="00312962" w:rsidRPr="00B93812" w:rsidRDefault="00312962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9381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  <w:r w:rsidRPr="00B93812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4"/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312962" w:rsidRPr="00B93812" w:rsidRDefault="00312962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93812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170" w:type="dxa"/>
            <w:shd w:val="clear" w:color="auto" w:fill="F7CAAC" w:themeFill="accent2" w:themeFillTint="66"/>
          </w:tcPr>
          <w:p w:rsidR="00312962" w:rsidRPr="00B93812" w:rsidRDefault="00312962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93812">
              <w:rPr>
                <w:rFonts w:cs="B Nazanin" w:hint="cs"/>
                <w:b/>
                <w:bCs/>
                <w:rtl/>
                <w:lang w:bidi="fa-IR"/>
              </w:rPr>
              <w:t>روش های یاددهی</w:t>
            </w:r>
            <w:r w:rsidRPr="00B93812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5"/>
            </w:r>
          </w:p>
        </w:tc>
        <w:tc>
          <w:tcPr>
            <w:tcW w:w="900" w:type="dxa"/>
            <w:shd w:val="clear" w:color="auto" w:fill="F7CAAC" w:themeFill="accent2" w:themeFillTint="66"/>
          </w:tcPr>
          <w:p w:rsidR="00312962" w:rsidRPr="00B93812" w:rsidRDefault="00312962" w:rsidP="003129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93812">
              <w:rPr>
                <w:rFonts w:cs="B Nazanin" w:hint="cs"/>
                <w:b/>
                <w:bCs/>
                <w:rtl/>
                <w:lang w:bidi="fa-IR"/>
              </w:rPr>
              <w:t>مکان های آموزشی بالینی</w:t>
            </w:r>
            <w:r w:rsidRPr="00B93812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6"/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312962" w:rsidRPr="00B93812" w:rsidRDefault="00312962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بالین بیمار/ تسهیلات و تجهیزات کمک آموزشی برای دوره یا بخش مورد نظر</w:t>
            </w:r>
          </w:p>
        </w:tc>
      </w:tr>
      <w:tr w:rsidR="00312962" w:rsidRPr="006250CD" w:rsidTr="005F519D">
        <w:tc>
          <w:tcPr>
            <w:tcW w:w="585" w:type="dxa"/>
          </w:tcPr>
          <w:p w:rsidR="00312962" w:rsidRPr="00B93812" w:rsidRDefault="008256A5" w:rsidP="00616392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478" w:type="dxa"/>
          </w:tcPr>
          <w:p w:rsidR="00616392" w:rsidRPr="00B93812" w:rsidRDefault="00616392" w:rsidP="000A380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 xml:space="preserve">-تشخیص نیاز </w:t>
            </w:r>
            <w:r w:rsidR="00337DC1">
              <w:rPr>
                <w:rFonts w:cs="B Nazanin" w:hint="cs"/>
                <w:rtl/>
                <w:lang w:bidi="fa-IR"/>
              </w:rPr>
              <w:t xml:space="preserve">به </w:t>
            </w:r>
            <w:r w:rsidR="00337DC1" w:rsidRPr="00B93812">
              <w:rPr>
                <w:rFonts w:cs="B Nazanin" w:hint="cs"/>
                <w:rtl/>
                <w:lang w:bidi="fa-IR"/>
              </w:rPr>
              <w:t>اپی</w:t>
            </w:r>
            <w:r w:rsidR="000A3809">
              <w:rPr>
                <w:rFonts w:cs="B Nazanin"/>
                <w:rtl/>
                <w:lang w:bidi="fa-IR"/>
              </w:rPr>
              <w:softHyphen/>
            </w:r>
            <w:r w:rsidR="00337DC1" w:rsidRPr="00B93812">
              <w:rPr>
                <w:rFonts w:cs="B Nazanin" w:hint="cs"/>
                <w:rtl/>
                <w:lang w:bidi="fa-IR"/>
              </w:rPr>
              <w:t xml:space="preserve">زیاتومی </w:t>
            </w:r>
            <w:r w:rsidRPr="00B93812">
              <w:rPr>
                <w:rFonts w:cs="B Nazanin" w:hint="cs"/>
                <w:rtl/>
                <w:lang w:bidi="fa-IR"/>
              </w:rPr>
              <w:t xml:space="preserve">و انجام </w:t>
            </w:r>
            <w:r w:rsidR="00337DC1">
              <w:rPr>
                <w:rFonts w:cs="B Nazanin" w:hint="cs"/>
                <w:rtl/>
                <w:lang w:bidi="fa-IR"/>
              </w:rPr>
              <w:t xml:space="preserve">آن </w:t>
            </w:r>
            <w:r w:rsidRPr="00B93812">
              <w:rPr>
                <w:rFonts w:cs="B Nazanin" w:hint="cs"/>
                <w:rtl/>
                <w:lang w:bidi="fa-IR"/>
              </w:rPr>
              <w:t>(10 مورد)</w:t>
            </w:r>
          </w:p>
          <w:p w:rsidR="00B02451" w:rsidRPr="00B93812" w:rsidRDefault="00273F4D" w:rsidP="00B0245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ترمیم اپی </w:t>
            </w:r>
            <w:r w:rsidR="00B02451" w:rsidRPr="00B93812">
              <w:rPr>
                <w:rFonts w:cs="B Nazanin" w:hint="cs"/>
                <w:rtl/>
                <w:lang w:bidi="fa-IR"/>
              </w:rPr>
              <w:t>زیاتومی (10 مورد)</w:t>
            </w:r>
          </w:p>
          <w:p w:rsidR="00312962" w:rsidRPr="00B93812" w:rsidRDefault="00616392" w:rsidP="00C81D3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 xml:space="preserve">- ترمیم </w:t>
            </w:r>
            <w:r w:rsidR="00C81D3E" w:rsidRPr="00B93812">
              <w:rPr>
                <w:rFonts w:cs="B Nazanin" w:hint="cs"/>
                <w:rtl/>
                <w:lang w:bidi="fa-IR"/>
              </w:rPr>
              <w:t>پارگی</w:t>
            </w:r>
            <w:r w:rsidR="009A302D">
              <w:rPr>
                <w:rFonts w:cs="B Nazanin" w:hint="cs"/>
                <w:rtl/>
                <w:lang w:bidi="fa-IR"/>
              </w:rPr>
              <w:t xml:space="preserve"> ها</w:t>
            </w:r>
            <w:r w:rsidRPr="00B93812">
              <w:rPr>
                <w:rFonts w:cs="B Nazanin" w:hint="cs"/>
                <w:rtl/>
                <w:lang w:bidi="fa-IR"/>
              </w:rPr>
              <w:t xml:space="preserve"> (10 مورد)</w:t>
            </w:r>
          </w:p>
        </w:tc>
        <w:tc>
          <w:tcPr>
            <w:tcW w:w="4140" w:type="dxa"/>
          </w:tcPr>
          <w:p w:rsidR="00312962" w:rsidRPr="00B93812" w:rsidRDefault="00472C67" w:rsidP="00DB726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-انجام</w:t>
            </w:r>
            <w:r w:rsidR="00616392" w:rsidRPr="00B93812">
              <w:rPr>
                <w:rFonts w:cs="B Nazanin" w:hint="cs"/>
                <w:rtl/>
                <w:lang w:bidi="fa-IR"/>
              </w:rPr>
              <w:t xml:space="preserve"> </w:t>
            </w:r>
            <w:r w:rsidR="002D08BB">
              <w:rPr>
                <w:rFonts w:cs="B Nazanin" w:hint="cs"/>
                <w:rtl/>
                <w:lang w:bidi="fa-IR"/>
              </w:rPr>
              <w:t xml:space="preserve">دادن </w:t>
            </w:r>
            <w:r w:rsidR="00616392" w:rsidRPr="00B93812">
              <w:rPr>
                <w:rFonts w:cs="B Nazanin" w:hint="cs"/>
                <w:rtl/>
                <w:lang w:bidi="fa-IR"/>
              </w:rPr>
              <w:t>صحیح بیحسی اپی زیاتومی 10 مورد و بیحسی جهت پودندال 1 مورد، کمک به بیحسی اپیدورال 1 مورد، ترمیم کردن صحیح بافت (10 مورد)</w:t>
            </w:r>
          </w:p>
          <w:p w:rsidR="0070086B" w:rsidRPr="00B93812" w:rsidRDefault="007A2C12" w:rsidP="00ED66A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-</w:t>
            </w:r>
            <w:r w:rsidR="00ED66A3" w:rsidRPr="00B93812">
              <w:rPr>
                <w:rFonts w:cs="B Nazanin" w:hint="cs"/>
                <w:rtl/>
                <w:lang w:bidi="fa-IR"/>
              </w:rPr>
              <w:t xml:space="preserve"> </w:t>
            </w:r>
            <w:r w:rsidR="00ED66A3">
              <w:rPr>
                <w:rFonts w:cs="B Nazanin" w:hint="cs"/>
                <w:rtl/>
                <w:lang w:bidi="fa-IR"/>
              </w:rPr>
              <w:t>انجام</w:t>
            </w:r>
            <w:r w:rsidRPr="00B93812">
              <w:rPr>
                <w:rFonts w:cs="B Nazanin" w:hint="cs"/>
                <w:rtl/>
                <w:lang w:bidi="fa-IR"/>
              </w:rPr>
              <w:t xml:space="preserve"> </w:t>
            </w:r>
            <w:r w:rsidR="002D08BB">
              <w:rPr>
                <w:rFonts w:cs="B Nazanin" w:hint="cs"/>
                <w:rtl/>
                <w:lang w:bidi="fa-IR"/>
              </w:rPr>
              <w:t xml:space="preserve">دادن </w:t>
            </w:r>
            <w:r w:rsidRPr="00B93812">
              <w:rPr>
                <w:rFonts w:cs="B Nazanin" w:hint="cs"/>
                <w:rtl/>
                <w:lang w:bidi="fa-IR"/>
              </w:rPr>
              <w:t>ترمیم اپی زیاتومی یا پارگی 3 مورد با توجهات یا مراقبت های ضروری</w:t>
            </w:r>
            <w:r w:rsidR="005D518F" w:rsidRPr="00B93812">
              <w:rPr>
                <w:rFonts w:cs="B Nazanin" w:hint="cs"/>
                <w:rtl/>
                <w:lang w:bidi="fa-IR"/>
              </w:rPr>
              <w:t xml:space="preserve"> قبل، حین و یا بعد از ترمیم (در مورد دانشجوی همکلاسی خود)</w:t>
            </w:r>
          </w:p>
        </w:tc>
        <w:tc>
          <w:tcPr>
            <w:tcW w:w="810" w:type="dxa"/>
          </w:tcPr>
          <w:p w:rsidR="00312962" w:rsidRPr="00B93812" w:rsidRDefault="00616392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شناختی -رفتاری</w:t>
            </w:r>
          </w:p>
        </w:tc>
        <w:tc>
          <w:tcPr>
            <w:tcW w:w="1170" w:type="dxa"/>
          </w:tcPr>
          <w:p w:rsidR="00312962" w:rsidRPr="00B93812" w:rsidRDefault="00616392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پروسیجرهای بالینی</w:t>
            </w:r>
          </w:p>
        </w:tc>
        <w:tc>
          <w:tcPr>
            <w:tcW w:w="900" w:type="dxa"/>
          </w:tcPr>
          <w:p w:rsidR="00312962" w:rsidRPr="00B93812" w:rsidRDefault="008256A5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زایشگاه</w:t>
            </w:r>
          </w:p>
        </w:tc>
        <w:tc>
          <w:tcPr>
            <w:tcW w:w="1532" w:type="dxa"/>
          </w:tcPr>
          <w:p w:rsidR="00312962" w:rsidRPr="00B93812" w:rsidRDefault="008256A5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بالین بیمار</w:t>
            </w:r>
          </w:p>
        </w:tc>
      </w:tr>
      <w:tr w:rsidR="00AD7A10" w:rsidRPr="006250CD" w:rsidTr="005F519D">
        <w:tc>
          <w:tcPr>
            <w:tcW w:w="585" w:type="dxa"/>
          </w:tcPr>
          <w:p w:rsidR="00AD7A10" w:rsidRPr="00B93812" w:rsidRDefault="00AD7A10" w:rsidP="00616392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478" w:type="dxa"/>
          </w:tcPr>
          <w:p w:rsidR="005C1DED" w:rsidRPr="00B93812" w:rsidRDefault="005C1DED" w:rsidP="005C1DE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-</w:t>
            </w:r>
            <w:r w:rsidR="00BA0500">
              <w:rPr>
                <w:rFonts w:cs="B Nazanin" w:hint="cs"/>
                <w:rtl/>
                <w:lang w:bidi="fa-IR"/>
              </w:rPr>
              <w:t xml:space="preserve">انجام </w:t>
            </w:r>
            <w:r w:rsidRPr="00B93812">
              <w:rPr>
                <w:rFonts w:cs="B Nazanin" w:hint="cs"/>
                <w:rtl/>
                <w:lang w:bidi="fa-IR"/>
              </w:rPr>
              <w:t>معاینه و مراقبت از نوزاد</w:t>
            </w:r>
          </w:p>
        </w:tc>
        <w:tc>
          <w:tcPr>
            <w:tcW w:w="4140" w:type="dxa"/>
          </w:tcPr>
          <w:p w:rsidR="00AD7A10" w:rsidRPr="00B93812" w:rsidRDefault="00AD7A10" w:rsidP="002D08B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 xml:space="preserve">-کلامپ </w:t>
            </w:r>
            <w:r w:rsidR="002D08BB">
              <w:rPr>
                <w:rFonts w:cs="B Nazanin" w:hint="cs"/>
                <w:rtl/>
                <w:lang w:bidi="fa-IR"/>
              </w:rPr>
              <w:t>نمودن</w:t>
            </w:r>
            <w:r w:rsidRPr="00B93812">
              <w:rPr>
                <w:rFonts w:cs="B Nazanin" w:hint="cs"/>
                <w:rtl/>
                <w:lang w:bidi="fa-IR"/>
              </w:rPr>
              <w:t xml:space="preserve"> بندناف، انجام دادن معاینه فیزیکی نوزاد، تزریق </w:t>
            </w:r>
            <w:r w:rsidRPr="00B93812">
              <w:rPr>
                <w:rFonts w:cs="B Nazanin"/>
                <w:lang w:bidi="fa-IR"/>
              </w:rPr>
              <w:t>K</w:t>
            </w:r>
            <w:r w:rsidRPr="00B93812">
              <w:rPr>
                <w:rFonts w:cs="B Nazanin" w:hint="cs"/>
                <w:rtl/>
                <w:lang w:bidi="fa-IR"/>
              </w:rPr>
              <w:t xml:space="preserve"> و گرفتن اثر پای نوزاد (35-30 مورد)</w:t>
            </w:r>
          </w:p>
          <w:p w:rsidR="005C1DED" w:rsidRPr="00B93812" w:rsidRDefault="005C1DED" w:rsidP="005C1DE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-رسیدگی</w:t>
            </w:r>
            <w:r w:rsidR="00455365">
              <w:rPr>
                <w:rFonts w:cs="B Nazanin" w:hint="cs"/>
                <w:rtl/>
                <w:lang w:bidi="fa-IR"/>
              </w:rPr>
              <w:t xml:space="preserve"> کردن</w:t>
            </w:r>
            <w:r w:rsidRPr="00B93812">
              <w:rPr>
                <w:rFonts w:cs="B Nazanin" w:hint="cs"/>
                <w:rtl/>
                <w:lang w:bidi="fa-IR"/>
              </w:rPr>
              <w:t xml:space="preserve"> به وضعیت نوزاد بلافاصله بعد از زایمان (باز کردن راه هوایی، جلوگیری از هایپوترمی، تحریک برای تنفس بهتر و دادن آپگار دقایق 1 و 5 (35-30 مورد)</w:t>
            </w:r>
          </w:p>
        </w:tc>
        <w:tc>
          <w:tcPr>
            <w:tcW w:w="810" w:type="dxa"/>
          </w:tcPr>
          <w:p w:rsidR="00AD7A10" w:rsidRPr="00B93812" w:rsidRDefault="00AD7A10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AD7A10" w:rsidRPr="00B93812" w:rsidRDefault="00AD7A10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AD7A10" w:rsidRPr="00B93812" w:rsidRDefault="00AD7A10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2" w:type="dxa"/>
          </w:tcPr>
          <w:p w:rsidR="00AD7A10" w:rsidRPr="00B93812" w:rsidRDefault="00AD7A10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256A5" w:rsidRPr="006250CD" w:rsidTr="005F519D">
        <w:tc>
          <w:tcPr>
            <w:tcW w:w="585" w:type="dxa"/>
          </w:tcPr>
          <w:p w:rsidR="008256A5" w:rsidRPr="00B93812" w:rsidRDefault="00AD7A10" w:rsidP="00616392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478" w:type="dxa"/>
          </w:tcPr>
          <w:p w:rsidR="00D8395B" w:rsidRPr="00B201E1" w:rsidRDefault="00B201E1" w:rsidP="00B201E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 xml:space="preserve">انجام </w:t>
            </w:r>
            <w:r w:rsidR="00D8395B" w:rsidRPr="00B201E1">
              <w:rPr>
                <w:rFonts w:cs="B Nazanin" w:hint="cs"/>
                <w:rtl/>
                <w:lang w:bidi="fa-IR"/>
              </w:rPr>
              <w:t>صحیح زایمان جفت (10 مورد)</w:t>
            </w:r>
          </w:p>
          <w:p w:rsidR="008256A5" w:rsidRPr="00B93812" w:rsidRDefault="00126481" w:rsidP="00DB726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8256A5" w:rsidRPr="00B93812">
              <w:rPr>
                <w:rFonts w:cs="B Nazanin" w:hint="cs"/>
                <w:rtl/>
                <w:lang w:bidi="fa-IR"/>
              </w:rPr>
              <w:t xml:space="preserve">انجام ترخیص مادر با انجام معاینات و دادن آموزش های لازم حین ترخیص در مورد خود و نوزاد (4 مورد طبیعی و 2-3 مورد </w:t>
            </w:r>
            <w:r w:rsidR="008256A5" w:rsidRPr="00B93812">
              <w:rPr>
                <w:rFonts w:cs="B Nazanin"/>
                <w:lang w:bidi="fa-IR"/>
              </w:rPr>
              <w:t>Case</w:t>
            </w:r>
            <w:r w:rsidR="008256A5" w:rsidRPr="00B93812">
              <w:rPr>
                <w:rFonts w:cs="B Nazanin" w:hint="cs"/>
                <w:rtl/>
                <w:lang w:bidi="fa-IR"/>
              </w:rPr>
              <w:t>)</w:t>
            </w:r>
          </w:p>
          <w:p w:rsidR="008256A5" w:rsidRPr="00B93812" w:rsidRDefault="008256A5" w:rsidP="00DB726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-مشاوره با زن و شوهر بعد از زایمان 1 مورد</w:t>
            </w:r>
          </w:p>
        </w:tc>
        <w:tc>
          <w:tcPr>
            <w:tcW w:w="4140" w:type="dxa"/>
          </w:tcPr>
          <w:p w:rsidR="005F519D" w:rsidRPr="00B93812" w:rsidRDefault="00D8395B" w:rsidP="005F519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-انجام دادن خروج دستی جفت و بررسی داخل رحم در مرحله چهارم 1 مورد</w:t>
            </w:r>
          </w:p>
          <w:p w:rsidR="008256A5" w:rsidRPr="00B93812" w:rsidRDefault="008256A5" w:rsidP="00DB726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-مهیا نمودن وسایل راحتی زائو و انجام دادن کنترل های مرحله چهارم (شامل کنترل خونریزی، ارتفاع و قوام رحم، علایم حیاتی، هوشیاری زائو هر ربع ساعت تا یکساعت) و ثبت گزارش آن به مربی/ مامای بخش (35-30 مورد)</w:t>
            </w:r>
          </w:p>
          <w:p w:rsidR="008256A5" w:rsidRPr="00B93812" w:rsidRDefault="003E4510" w:rsidP="0054658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-</w:t>
            </w:r>
            <w:r w:rsidR="00546583">
              <w:rPr>
                <w:rFonts w:cs="B Nazanin" w:hint="cs"/>
                <w:rtl/>
                <w:lang w:bidi="fa-IR"/>
              </w:rPr>
              <w:t>ارائه</w:t>
            </w:r>
            <w:r w:rsidR="008256A5" w:rsidRPr="00B93812">
              <w:rPr>
                <w:rFonts w:cs="B Nazanin" w:hint="cs"/>
                <w:rtl/>
                <w:lang w:bidi="fa-IR"/>
              </w:rPr>
              <w:t xml:space="preserve"> آموزش های کامل بعد از زایمان قبل از انتقال مادر به بخش بعد از زایمان (شامل مراقبت از خود و بهداشت فردی، حمام، مراقبت از زخم، لوشیا، تغذیه، بهداشت در دفع ادرار و مدفوع، علائم نیازمند توجه ویژه در مادر و نیاز به مراجعه فوری، نحوه شیردهی، واکسیناسیون، دفع مدفوع  ادرار نوزاد، دیگر مراقبت های نوزاد، آزمایشات لازم برای غربالگری بیماری های منجر به عقب افتادگی نوزاد، نزدیکی جنسی و فرزندآوری، زمان قاعدگی و بارداری مجدد</w:t>
            </w:r>
            <w:r w:rsidR="001B632F" w:rsidRPr="00B93812">
              <w:rPr>
                <w:rFonts w:cs="B Nazanin" w:hint="cs"/>
                <w:rtl/>
                <w:lang w:bidi="fa-IR"/>
              </w:rPr>
              <w:t>، زمان و مکان مراجعه بعدی</w:t>
            </w:r>
          </w:p>
        </w:tc>
        <w:tc>
          <w:tcPr>
            <w:tcW w:w="810" w:type="dxa"/>
          </w:tcPr>
          <w:p w:rsidR="008256A5" w:rsidRPr="00B93812" w:rsidRDefault="008256A5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شناختی -رفتاری</w:t>
            </w:r>
          </w:p>
        </w:tc>
        <w:tc>
          <w:tcPr>
            <w:tcW w:w="1170" w:type="dxa"/>
          </w:tcPr>
          <w:p w:rsidR="008256A5" w:rsidRPr="00B93812" w:rsidRDefault="00B93812" w:rsidP="00B9381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پروسیجرها</w:t>
            </w:r>
            <w:r w:rsidR="008256A5" w:rsidRPr="00B93812">
              <w:rPr>
                <w:rFonts w:cs="B Nazanin" w:hint="cs"/>
                <w:rtl/>
                <w:lang w:bidi="fa-IR"/>
              </w:rPr>
              <w:t>ی بالینی</w:t>
            </w:r>
          </w:p>
          <w:p w:rsidR="008256A5" w:rsidRPr="00B93812" w:rsidRDefault="008256A5" w:rsidP="00B938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- یادگیری مبتنی بر بیمار</w:t>
            </w:r>
          </w:p>
        </w:tc>
        <w:tc>
          <w:tcPr>
            <w:tcW w:w="900" w:type="dxa"/>
          </w:tcPr>
          <w:p w:rsidR="008256A5" w:rsidRPr="00B93812" w:rsidRDefault="008256A5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زایشگاه</w:t>
            </w:r>
          </w:p>
        </w:tc>
        <w:tc>
          <w:tcPr>
            <w:tcW w:w="1532" w:type="dxa"/>
          </w:tcPr>
          <w:p w:rsidR="008256A5" w:rsidRPr="00B93812" w:rsidRDefault="008256A5" w:rsidP="003129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93812">
              <w:rPr>
                <w:rFonts w:cs="B Nazanin" w:hint="cs"/>
                <w:rtl/>
                <w:lang w:bidi="fa-IR"/>
              </w:rPr>
              <w:t>بالین بیمار</w:t>
            </w:r>
          </w:p>
        </w:tc>
      </w:tr>
    </w:tbl>
    <w:p w:rsidR="00312962" w:rsidRDefault="00312962" w:rsidP="00542176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ادامه جدول جلسات</w:t>
      </w:r>
    </w:p>
    <w:tbl>
      <w:tblPr>
        <w:tblStyle w:val="TableGrid"/>
        <w:bidiVisual/>
        <w:tblW w:w="10620" w:type="dxa"/>
        <w:tblInd w:w="-508" w:type="dxa"/>
        <w:tblLook w:val="04A0" w:firstRow="1" w:lastRow="0" w:firstColumn="1" w:lastColumn="0" w:noHBand="0" w:noVBand="1"/>
      </w:tblPr>
      <w:tblGrid>
        <w:gridCol w:w="623"/>
        <w:gridCol w:w="2700"/>
        <w:gridCol w:w="2301"/>
        <w:gridCol w:w="814"/>
        <w:gridCol w:w="1303"/>
        <w:gridCol w:w="1038"/>
        <w:gridCol w:w="1841"/>
      </w:tblGrid>
      <w:tr w:rsidR="00944099" w:rsidRPr="006250CD" w:rsidTr="008149C0">
        <w:trPr>
          <w:cantSplit/>
          <w:trHeight w:val="1134"/>
        </w:trPr>
        <w:tc>
          <w:tcPr>
            <w:tcW w:w="623" w:type="dxa"/>
            <w:shd w:val="clear" w:color="auto" w:fill="F7CAAC" w:themeFill="accent2" w:themeFillTint="66"/>
            <w:textDirection w:val="tbRl"/>
          </w:tcPr>
          <w:p w:rsidR="00944099" w:rsidRPr="006250CD" w:rsidRDefault="00944099" w:rsidP="008879AE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شماره جلسات</w:t>
            </w:r>
          </w:p>
        </w:tc>
        <w:tc>
          <w:tcPr>
            <w:tcW w:w="2700" w:type="dxa"/>
            <w:shd w:val="clear" w:color="auto" w:fill="F7CAAC" w:themeFill="accent2" w:themeFillTint="66"/>
          </w:tcPr>
          <w:p w:rsidR="00944099" w:rsidRPr="006250CD" w:rsidRDefault="00944099" w:rsidP="003129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301" w:type="dxa"/>
            <w:shd w:val="clear" w:color="auto" w:fill="F7CAAC" w:themeFill="accent2" w:themeFillTint="66"/>
          </w:tcPr>
          <w:p w:rsidR="00944099" w:rsidRPr="006250CD" w:rsidRDefault="00944099" w:rsidP="003129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  <w:r w:rsidRPr="006250CD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7"/>
            </w:r>
          </w:p>
        </w:tc>
        <w:tc>
          <w:tcPr>
            <w:tcW w:w="814" w:type="dxa"/>
            <w:shd w:val="clear" w:color="auto" w:fill="F7CAAC" w:themeFill="accent2" w:themeFillTint="66"/>
          </w:tcPr>
          <w:p w:rsidR="00944099" w:rsidRPr="006250CD" w:rsidRDefault="00944099" w:rsidP="003129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1303" w:type="dxa"/>
            <w:shd w:val="clear" w:color="auto" w:fill="F7CAAC" w:themeFill="accent2" w:themeFillTint="66"/>
          </w:tcPr>
          <w:p w:rsidR="00944099" w:rsidRPr="006250CD" w:rsidRDefault="00944099" w:rsidP="003129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های یاددهی</w:t>
            </w:r>
            <w:r w:rsidRPr="006250CD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8"/>
            </w:r>
          </w:p>
        </w:tc>
        <w:tc>
          <w:tcPr>
            <w:tcW w:w="1038" w:type="dxa"/>
            <w:shd w:val="clear" w:color="auto" w:fill="F7CAAC" w:themeFill="accent2" w:themeFillTint="66"/>
          </w:tcPr>
          <w:p w:rsidR="00944099" w:rsidRPr="006250CD" w:rsidRDefault="00944099" w:rsidP="003129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های آموزشی بالینی</w:t>
            </w:r>
            <w:r w:rsidRPr="006250CD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9"/>
            </w:r>
          </w:p>
        </w:tc>
        <w:tc>
          <w:tcPr>
            <w:tcW w:w="1841" w:type="dxa"/>
            <w:shd w:val="clear" w:color="auto" w:fill="F7CAAC" w:themeFill="accent2" w:themeFillTint="66"/>
          </w:tcPr>
          <w:p w:rsidR="00944099" w:rsidRPr="006250CD" w:rsidRDefault="00944099" w:rsidP="003129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بالین بیمار/ تسهیلات و تجهیزات کمک آموزشی برای دوره یا بخش مورد نظر</w:t>
            </w:r>
          </w:p>
        </w:tc>
      </w:tr>
      <w:tr w:rsidR="00944099" w:rsidRPr="006250CD" w:rsidTr="008149C0">
        <w:tc>
          <w:tcPr>
            <w:tcW w:w="623" w:type="dxa"/>
          </w:tcPr>
          <w:p w:rsidR="00944099" w:rsidRPr="006250CD" w:rsidRDefault="005C1DED" w:rsidP="0031296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700" w:type="dxa"/>
          </w:tcPr>
          <w:p w:rsidR="00944099" w:rsidRPr="006250CD" w:rsidRDefault="00944099" w:rsidP="00B36530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B13312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مشاهده و کمک به </w:t>
            </w: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زایمان در مادران </w:t>
            </w:r>
            <w:r w:rsidR="00B13312" w:rsidRPr="006250CD">
              <w:rPr>
                <w:rFonts w:cs="B Nazanin"/>
                <w:sz w:val="24"/>
                <w:szCs w:val="24"/>
                <w:lang w:bidi="fa-IR"/>
              </w:rPr>
              <w:t>Ca</w:t>
            </w:r>
            <w:r w:rsidR="00B36530" w:rsidRPr="006250CD">
              <w:rPr>
                <w:rFonts w:cs="B Nazanin"/>
                <w:sz w:val="24"/>
                <w:szCs w:val="24"/>
                <w:lang w:bidi="fa-IR"/>
              </w:rPr>
              <w:t>s</w:t>
            </w:r>
            <w:r w:rsidR="00B13312" w:rsidRPr="006250CD">
              <w:rPr>
                <w:rFonts w:cs="B Nazanin"/>
                <w:sz w:val="24"/>
                <w:szCs w:val="24"/>
                <w:lang w:bidi="fa-IR"/>
              </w:rPr>
              <w:t>e</w:t>
            </w:r>
            <w:r w:rsidR="00B13312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دارای بیماری های قلبی، تنفسی، کلیوی و ادراری، خونی، عفونی، گوارشی و...</w:t>
            </w:r>
            <w:r w:rsidR="006250CD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(6-5 </w:t>
            </w:r>
            <w:r w:rsidR="002022B6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مورد)</w:t>
            </w:r>
          </w:p>
          <w:p w:rsidR="00430784" w:rsidRPr="006250CD" w:rsidRDefault="00430784" w:rsidP="0043078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/>
                <w:sz w:val="24"/>
                <w:szCs w:val="24"/>
                <w:lang w:bidi="fa-IR"/>
              </w:rPr>
              <w:t>-</w:t>
            </w: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انجام آمنیوتومی با رعایت تمامی شرایط لازم (10 مورد)</w:t>
            </w:r>
          </w:p>
        </w:tc>
        <w:tc>
          <w:tcPr>
            <w:tcW w:w="2301" w:type="dxa"/>
          </w:tcPr>
          <w:p w:rsidR="00333276" w:rsidRPr="006250CD" w:rsidRDefault="00F66FA5" w:rsidP="008149C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-انجام دادن </w:t>
            </w:r>
            <w:r w:rsidR="00333276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توشه واژینال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گزارش موارد آن به مربی </w:t>
            </w:r>
            <w:r w:rsidR="00333276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شامل </w:t>
            </w:r>
            <w:r w:rsidR="00944099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دیلاتاسیون، افاسمان، استیشن، </w:t>
            </w:r>
            <w:r w:rsidR="00D92593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احیانا </w:t>
            </w:r>
            <w:r w:rsidR="00944099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پوزیشن، موقعیت سرویک</w:t>
            </w:r>
            <w:r w:rsidR="00D92593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س، معاینه لگن، وضعیت کیسه آب و</w:t>
            </w:r>
            <w:r w:rsidR="00B00EF0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 حدی معاینه لگن 70-50 مورد</w:t>
            </w:r>
          </w:p>
        </w:tc>
        <w:tc>
          <w:tcPr>
            <w:tcW w:w="814" w:type="dxa"/>
          </w:tcPr>
          <w:p w:rsidR="00944099" w:rsidRPr="006250CD" w:rsidRDefault="00944099" w:rsidP="00312962">
            <w:pPr>
              <w:bidi/>
              <w:jc w:val="center"/>
              <w:rPr>
                <w:sz w:val="24"/>
                <w:szCs w:val="24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شناختی -رفتاری</w:t>
            </w:r>
          </w:p>
        </w:tc>
        <w:tc>
          <w:tcPr>
            <w:tcW w:w="1303" w:type="dxa"/>
          </w:tcPr>
          <w:p w:rsidR="00944099" w:rsidRPr="006250CD" w:rsidRDefault="00944099" w:rsidP="003129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-تدریس بر بالین بیمار</w:t>
            </w:r>
          </w:p>
          <w:p w:rsidR="00944099" w:rsidRPr="006250CD" w:rsidRDefault="00944099" w:rsidP="003129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-پروسیجرهای بالینی</w:t>
            </w:r>
          </w:p>
          <w:p w:rsidR="00944099" w:rsidRPr="006250CD" w:rsidRDefault="00944099" w:rsidP="003129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- یادگیری مبتنی بر بیمار</w:t>
            </w:r>
          </w:p>
        </w:tc>
        <w:tc>
          <w:tcPr>
            <w:tcW w:w="1038" w:type="dxa"/>
          </w:tcPr>
          <w:p w:rsidR="00944099" w:rsidRPr="006250CD" w:rsidRDefault="00944099" w:rsidP="003129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زایشگاه</w:t>
            </w:r>
          </w:p>
        </w:tc>
        <w:tc>
          <w:tcPr>
            <w:tcW w:w="1841" w:type="dxa"/>
          </w:tcPr>
          <w:p w:rsidR="00944099" w:rsidRPr="006250CD" w:rsidRDefault="00944099" w:rsidP="00312962">
            <w:pPr>
              <w:bidi/>
              <w:jc w:val="center"/>
              <w:rPr>
                <w:sz w:val="24"/>
                <w:szCs w:val="24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541CE3" w:rsidRPr="006250CD" w:rsidTr="008149C0">
        <w:trPr>
          <w:trHeight w:val="2282"/>
        </w:trPr>
        <w:tc>
          <w:tcPr>
            <w:tcW w:w="623" w:type="dxa"/>
          </w:tcPr>
          <w:p w:rsidR="00541CE3" w:rsidRPr="006250CD" w:rsidRDefault="00541CE3" w:rsidP="0031296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700" w:type="dxa"/>
          </w:tcPr>
          <w:p w:rsidR="00541CE3" w:rsidRPr="006250CD" w:rsidRDefault="00541CE3" w:rsidP="005C2A1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C85F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کمک به انجام </w:t>
            </w: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سقط، کورتاژ، سزارین و مراقبت های مادر و نوزاد بعد از آن (1-</w:t>
            </w:r>
            <w:r w:rsidR="008446DD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مورد)</w:t>
            </w:r>
          </w:p>
          <w:p w:rsidR="00541CE3" w:rsidRPr="006250CD" w:rsidRDefault="00541CE3" w:rsidP="00541CE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-تهیه </w:t>
            </w:r>
            <w:r w:rsidR="005C2A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نمودن </w:t>
            </w: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یک پمفلت</w:t>
            </w:r>
            <w:r w:rsidR="00026F10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پوستر </w:t>
            </w: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آموزشی </w:t>
            </w:r>
            <w:r w:rsidR="00760D70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(فردی یا گروهی)</w:t>
            </w:r>
          </w:p>
          <w:p w:rsidR="005B265A" w:rsidRDefault="00DB3BF1" w:rsidP="00E33E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E33E2B">
              <w:rPr>
                <w:rFonts w:cs="B Nazanin" w:hint="cs"/>
                <w:sz w:val="24"/>
                <w:szCs w:val="24"/>
                <w:rtl/>
                <w:lang w:bidi="fa-IR"/>
              </w:rPr>
              <w:t>مشارکت نمودن</w:t>
            </w: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پرسش و پاسخ و مطالعه </w:t>
            </w:r>
            <w:r w:rsidR="005B265A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مباحث نظری که مربی تعیین می کند.</w:t>
            </w:r>
          </w:p>
          <w:p w:rsidR="00F66FA5" w:rsidRPr="006250CD" w:rsidRDefault="00F66FA5" w:rsidP="00F66F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-آمادگی برای آزمون کتبی و یا عملی پایان دوره</w:t>
            </w:r>
          </w:p>
        </w:tc>
        <w:tc>
          <w:tcPr>
            <w:tcW w:w="2301" w:type="dxa"/>
          </w:tcPr>
          <w:p w:rsidR="00541CE3" w:rsidRPr="006250CD" w:rsidRDefault="00541CE3" w:rsidP="003F38F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دفع </w:t>
            </w:r>
            <w:r w:rsidR="003F38F9">
              <w:rPr>
                <w:rFonts w:cs="B Nazanin" w:hint="cs"/>
                <w:sz w:val="24"/>
                <w:szCs w:val="24"/>
                <w:rtl/>
                <w:lang w:bidi="fa-IR"/>
              </w:rPr>
              <w:t>نمودن</w:t>
            </w:r>
            <w:r w:rsidR="00F66F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صحیح وسایل مصرفی آلوده و جمع آوری درست وسایل غیرمصرفی در محل های مربوطه پس از زایمان (30-35 مورد)</w:t>
            </w:r>
          </w:p>
          <w:p w:rsidR="0019020E" w:rsidRPr="006250CD" w:rsidRDefault="00F66FA5" w:rsidP="00F66F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541CE3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توجه نمودن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اطمینان از برقراری</w:t>
            </w:r>
            <w:r w:rsidR="00541CE3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41CE3" w:rsidRPr="006250CD">
              <w:rPr>
                <w:rFonts w:cs="B Nazanin"/>
                <w:sz w:val="24"/>
                <w:szCs w:val="24"/>
                <w:lang w:bidi="fa-IR"/>
              </w:rPr>
              <w:t>bounding</w:t>
            </w:r>
            <w:r w:rsidR="00541CE3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541CE3" w:rsidRPr="006250CD">
              <w:rPr>
                <w:rFonts w:cs="B Nazanin"/>
                <w:sz w:val="24"/>
                <w:szCs w:val="24"/>
                <w:lang w:bidi="fa-IR"/>
              </w:rPr>
              <w:t>attachment</w:t>
            </w:r>
            <w:r w:rsidR="00541CE3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مادر و نوزاد پس از زایمان</w:t>
            </w:r>
            <w:r w:rsidR="00541CE3" w:rsidRPr="006250CD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541CE3"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(35-30 مورد)</w:t>
            </w:r>
          </w:p>
        </w:tc>
        <w:tc>
          <w:tcPr>
            <w:tcW w:w="814" w:type="dxa"/>
          </w:tcPr>
          <w:p w:rsidR="00541CE3" w:rsidRPr="006250CD" w:rsidRDefault="00541CE3" w:rsidP="003129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شناختی -رفتاری</w:t>
            </w:r>
          </w:p>
        </w:tc>
        <w:tc>
          <w:tcPr>
            <w:tcW w:w="1303" w:type="dxa"/>
          </w:tcPr>
          <w:p w:rsidR="00541CE3" w:rsidRPr="006250CD" w:rsidRDefault="00541CE3" w:rsidP="003129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-پروسیجرهای بالینی</w:t>
            </w:r>
          </w:p>
          <w:p w:rsidR="00541CE3" w:rsidRPr="006250CD" w:rsidRDefault="00541CE3" w:rsidP="003129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- یادگیری مبتنی بر بیمار</w:t>
            </w:r>
          </w:p>
        </w:tc>
        <w:tc>
          <w:tcPr>
            <w:tcW w:w="1038" w:type="dxa"/>
          </w:tcPr>
          <w:p w:rsidR="00541CE3" w:rsidRPr="006250CD" w:rsidRDefault="00541CE3" w:rsidP="003129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زایشگاه</w:t>
            </w:r>
          </w:p>
        </w:tc>
        <w:tc>
          <w:tcPr>
            <w:tcW w:w="1841" w:type="dxa"/>
          </w:tcPr>
          <w:p w:rsidR="00541CE3" w:rsidRPr="006250CD" w:rsidRDefault="00541CE3" w:rsidP="00312962">
            <w:pPr>
              <w:bidi/>
              <w:jc w:val="center"/>
              <w:rPr>
                <w:sz w:val="24"/>
                <w:szCs w:val="24"/>
              </w:rPr>
            </w:pPr>
            <w:r w:rsidRPr="006250CD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</w:tbl>
    <w:p w:rsidR="008879AE" w:rsidRDefault="008879AE" w:rsidP="00A155D6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B93812" w:rsidRDefault="00B93812" w:rsidP="00B93812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616392" w:rsidRDefault="00616392" w:rsidP="00616392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1E0853" w:rsidRPr="005F6EF9" w:rsidRDefault="005F6EF9" w:rsidP="001E0853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5F6EF9">
        <w:rPr>
          <w:rFonts w:cs="B Zar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EB7F2A" wp14:editId="577A1D76">
                <wp:simplePos x="0" y="0"/>
                <wp:positionH relativeFrom="column">
                  <wp:posOffset>-152400</wp:posOffset>
                </wp:positionH>
                <wp:positionV relativeFrom="paragraph">
                  <wp:posOffset>-190499</wp:posOffset>
                </wp:positionV>
                <wp:extent cx="6334125" cy="3295650"/>
                <wp:effectExtent l="95250" t="95250" r="66675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9565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05FD2" id="Rounded Rectangle 10" o:spid="_x0000_s1026" style="position:absolute;margin-left:-12pt;margin-top:-15pt;width:498.75pt;height:25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" filled="f" strokeweight="2.25pt">
                <v:stroke linestyle="thickBetweenThin" joinstyle="miter"/>
              </v:roundrect>
            </w:pict>
          </mc:Fallback>
        </mc:AlternateContent>
      </w:r>
      <w:r w:rsidR="001E0853" w:rsidRPr="005F6EF9">
        <w:rPr>
          <w:rFonts w:cs="B Zar" w:hint="cs"/>
          <w:b/>
          <w:bCs/>
          <w:sz w:val="28"/>
          <w:szCs w:val="28"/>
          <w:rtl/>
          <w:lang w:bidi="fa-IR"/>
        </w:rPr>
        <w:t>روش ارزشيابي:</w:t>
      </w:r>
      <w:r w:rsidR="001A65F8" w:rsidRPr="005F6EF9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</w:t>
      </w:r>
      <w:r w:rsidR="009B121A">
        <w:rPr>
          <w:rFonts w:cs="B Zar" w:hint="cs"/>
          <w:b/>
          <w:bCs/>
          <w:sz w:val="28"/>
          <w:szCs w:val="28"/>
          <w:rtl/>
          <w:lang w:bidi="fa-IR"/>
        </w:rPr>
        <w:t xml:space="preserve">           </w:t>
      </w:r>
      <w:r w:rsidR="001A65F8" w:rsidRPr="005F6EF9">
        <w:rPr>
          <w:rFonts w:cs="B Zar" w:hint="cs"/>
          <w:b/>
          <w:bCs/>
          <w:sz w:val="28"/>
          <w:szCs w:val="28"/>
          <w:rtl/>
          <w:lang w:bidi="fa-IR"/>
        </w:rPr>
        <w:t xml:space="preserve"> نمره يا درصد</w:t>
      </w:r>
    </w:p>
    <w:p w:rsidR="00C1129F" w:rsidRDefault="00C1129F" w:rsidP="00C1129F">
      <w:p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ارزشیابی عملکرد، با استفاده از چک لیست های مراقبتی: 10%</w:t>
      </w:r>
    </w:p>
    <w:p w:rsidR="00C1129F" w:rsidRDefault="00C1129F" w:rsidP="00C1129F">
      <w:p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ارائه تکالیف درسی شامل کنفرانس بالینی، تهیه جزوات یا پمفلت آموزشی: 10%</w:t>
      </w:r>
    </w:p>
    <w:p w:rsidR="00C1129F" w:rsidRDefault="00C1129F" w:rsidP="00C1129F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ارزشیابی نحوه ارتباط و آموزش مددجو (فردی و گروهی): 10 %</w:t>
      </w:r>
    </w:p>
    <w:p w:rsidR="00C1129F" w:rsidRDefault="00C1129F" w:rsidP="00C1129F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تکمیل لاگ بوک مهارت های مورد نظر در این دوره: 30 %</w:t>
      </w:r>
    </w:p>
    <w:p w:rsidR="00E0148E" w:rsidRDefault="00C1129F" w:rsidP="00993D25">
      <w:pPr>
        <w:bidi/>
        <w:rPr>
          <w:rFonts w:cs="B Nazanin"/>
          <w:sz w:val="26"/>
          <w:szCs w:val="26"/>
          <w:rtl/>
          <w:lang w:bidi="fa-IR"/>
        </w:rPr>
      </w:pPr>
      <w:r w:rsidRPr="00993D25">
        <w:rPr>
          <w:rFonts w:cs="B Nazanin" w:hint="cs"/>
          <w:sz w:val="26"/>
          <w:szCs w:val="26"/>
          <w:rtl/>
          <w:lang w:bidi="fa-IR"/>
        </w:rPr>
        <w:t xml:space="preserve">رعایت موازین اخلاقی، پوشش حرفه ای و حضور </w:t>
      </w:r>
      <w:r>
        <w:rPr>
          <w:rFonts w:cs="B Nazanin" w:hint="cs"/>
          <w:sz w:val="26"/>
          <w:szCs w:val="26"/>
          <w:rtl/>
          <w:lang w:bidi="fa-IR"/>
        </w:rPr>
        <w:t>منظم دانشجو: 10 %</w:t>
      </w:r>
    </w:p>
    <w:p w:rsidR="00C1129F" w:rsidRDefault="00C1129F" w:rsidP="00993D25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ارزشيابي تراكمی/ نهایی (آزمون کتبی پایان دوره): 30%</w:t>
      </w:r>
    </w:p>
    <w:p w:rsidR="005F6EF9" w:rsidRDefault="005F6EF9" w:rsidP="005F6EF9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:rsidR="009B121A" w:rsidRDefault="009B121A" w:rsidP="009B121A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:rsidR="005F6EF9" w:rsidRDefault="005F6EF9" w:rsidP="005F6EF9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BDE1A2" wp14:editId="0585ED48">
                <wp:simplePos x="0" y="0"/>
                <wp:positionH relativeFrom="column">
                  <wp:posOffset>-142875</wp:posOffset>
                </wp:positionH>
                <wp:positionV relativeFrom="paragraph">
                  <wp:posOffset>207010</wp:posOffset>
                </wp:positionV>
                <wp:extent cx="6448425" cy="3819525"/>
                <wp:effectExtent l="95250" t="95250" r="104775" b="1047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819525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29EB8" id="Rounded Rectangle 11" o:spid="_x0000_s1026" style="position:absolute;margin-left:-11.25pt;margin-top:16.3pt;width:507.75pt;height:30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" filled="f" strokeweight="2.25pt">
                <v:stroke linestyle="thickBetweenThin" joinstyle="miter"/>
              </v:roundrect>
            </w:pict>
          </mc:Fallback>
        </mc:AlternateContent>
      </w:r>
    </w:p>
    <w:p w:rsidR="001E0853" w:rsidRPr="005F6EF9" w:rsidRDefault="001E0853" w:rsidP="001E0853">
      <w:pPr>
        <w:bidi/>
        <w:rPr>
          <w:rFonts w:cs="B Zar"/>
          <w:b/>
          <w:bCs/>
          <w:sz w:val="36"/>
          <w:szCs w:val="36"/>
          <w:rtl/>
          <w:lang w:bidi="fa-IR"/>
        </w:rPr>
      </w:pPr>
      <w:r w:rsidRPr="005F6EF9">
        <w:rPr>
          <w:rFonts w:cs="B Zar" w:hint="cs"/>
          <w:b/>
          <w:bCs/>
          <w:sz w:val="36"/>
          <w:szCs w:val="36"/>
          <w:rtl/>
          <w:lang w:bidi="fa-IR"/>
        </w:rPr>
        <w:t>منابع:</w:t>
      </w:r>
      <w:r w:rsidR="005F6EF9" w:rsidRPr="005F6EF9">
        <w:rPr>
          <w:rFonts w:cs="B Zar"/>
          <w:noProof/>
          <w:sz w:val="32"/>
          <w:szCs w:val="32"/>
          <w:rtl/>
        </w:rPr>
        <w:t xml:space="preserve"> </w:t>
      </w:r>
    </w:p>
    <w:p w:rsidR="001E0853" w:rsidRPr="005F6EF9" w:rsidRDefault="001E0853" w:rsidP="001E0853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5F6EF9">
        <w:rPr>
          <w:rFonts w:cs="B Zar" w:hint="cs"/>
          <w:b/>
          <w:bCs/>
          <w:sz w:val="26"/>
          <w:szCs w:val="26"/>
          <w:rtl/>
          <w:lang w:bidi="fa-IR"/>
        </w:rPr>
        <w:t>الف) اصلي</w:t>
      </w:r>
    </w:p>
    <w:p w:rsidR="00A97450" w:rsidRDefault="00A97450" w:rsidP="00A97450">
      <w:pPr>
        <w:bidi/>
        <w:rPr>
          <w:rFonts w:cs="B Nazanin"/>
          <w:sz w:val="26"/>
          <w:szCs w:val="26"/>
          <w:rtl/>
          <w:lang w:bidi="fa-IR"/>
        </w:rPr>
      </w:pPr>
      <w:r w:rsidRPr="00690C2F">
        <w:rPr>
          <w:rFonts w:cs="B Nazanin" w:hint="cs"/>
          <w:sz w:val="26"/>
          <w:szCs w:val="26"/>
          <w:rtl/>
          <w:lang w:bidi="fa-IR"/>
        </w:rPr>
        <w:t>1-</w:t>
      </w:r>
      <w:r w:rsidRPr="0092337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درسنامه مامایی م</w:t>
      </w:r>
      <w:r w:rsidR="00611FAC">
        <w:rPr>
          <w:rFonts w:cs="B Nazanin" w:hint="cs"/>
          <w:sz w:val="26"/>
          <w:szCs w:val="26"/>
          <w:rtl/>
          <w:lang w:bidi="fa-IR"/>
        </w:rPr>
        <w:t>ا</w:t>
      </w:r>
      <w:r>
        <w:rPr>
          <w:rFonts w:cs="B Nazanin" w:hint="cs"/>
          <w:sz w:val="26"/>
          <w:szCs w:val="26"/>
          <w:rtl/>
          <w:lang w:bidi="fa-IR"/>
        </w:rPr>
        <w:t>یلز، م</w:t>
      </w:r>
      <w:r w:rsidR="00611FAC">
        <w:rPr>
          <w:rFonts w:cs="B Nazanin" w:hint="cs"/>
          <w:sz w:val="26"/>
          <w:szCs w:val="26"/>
          <w:rtl/>
          <w:lang w:bidi="fa-IR"/>
        </w:rPr>
        <w:t>ا</w:t>
      </w:r>
      <w:r>
        <w:rPr>
          <w:rFonts w:cs="B Nazanin" w:hint="cs"/>
          <w:sz w:val="26"/>
          <w:szCs w:val="26"/>
          <w:rtl/>
          <w:lang w:bidi="fa-IR"/>
        </w:rPr>
        <w:t xml:space="preserve">یلز، مارگارت اف. </w:t>
      </w:r>
      <w:r w:rsidRPr="00690C2F">
        <w:rPr>
          <w:rFonts w:cs="B Nazanin" w:hint="cs"/>
          <w:sz w:val="26"/>
          <w:szCs w:val="26"/>
          <w:rtl/>
          <w:lang w:bidi="fa-IR"/>
        </w:rPr>
        <w:t>آخرین چاپ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A97450" w:rsidRDefault="00A97450" w:rsidP="00A97450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2- جلد 1 و 2 و 3 (بیماری های داخلی و جراحی در بارداری و زایمان) ویلیامز، کانینگهام، اف. گاس. </w:t>
      </w:r>
      <w:r w:rsidRPr="00690C2F">
        <w:rPr>
          <w:rFonts w:cs="B Nazanin" w:hint="cs"/>
          <w:sz w:val="26"/>
          <w:szCs w:val="26"/>
          <w:rtl/>
          <w:lang w:bidi="fa-IR"/>
        </w:rPr>
        <w:t>آخرین چاپ</w:t>
      </w:r>
    </w:p>
    <w:p w:rsidR="00A97450" w:rsidRDefault="00A97450" w:rsidP="00A97450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3- راهنمای کشوری ارائه خدمات مامایی و زایمان، </w:t>
      </w:r>
      <w:bookmarkStart w:id="0" w:name="_GoBack"/>
      <w:r>
        <w:rPr>
          <w:rFonts w:cs="B Nazanin" w:hint="cs"/>
          <w:sz w:val="26"/>
          <w:szCs w:val="26"/>
          <w:rtl/>
          <w:lang w:bidi="fa-IR"/>
        </w:rPr>
        <w:t>بیمارستان های دوستدار مادر</w:t>
      </w:r>
      <w:bookmarkEnd w:id="0"/>
      <w:r>
        <w:rPr>
          <w:rFonts w:cs="B Nazanin" w:hint="cs"/>
          <w:sz w:val="26"/>
          <w:szCs w:val="26"/>
          <w:rtl/>
          <w:lang w:bidi="fa-IR"/>
        </w:rPr>
        <w:t xml:space="preserve">- وزارت بهداشت </w:t>
      </w:r>
      <w:r w:rsidR="00754005">
        <w:rPr>
          <w:rFonts w:cs="B Nazanin" w:hint="cs"/>
          <w:sz w:val="26"/>
          <w:szCs w:val="26"/>
          <w:rtl/>
          <w:lang w:bidi="fa-IR"/>
        </w:rPr>
        <w:t>-</w:t>
      </w:r>
      <w:r w:rsidR="00754005" w:rsidRPr="00754005">
        <w:rPr>
          <w:rFonts w:cs="B Nazanin" w:hint="cs"/>
          <w:sz w:val="26"/>
          <w:szCs w:val="26"/>
          <w:rtl/>
          <w:lang w:bidi="fa-IR"/>
        </w:rPr>
        <w:t xml:space="preserve"> </w:t>
      </w:r>
      <w:r w:rsidR="00754005" w:rsidRPr="00690C2F">
        <w:rPr>
          <w:rFonts w:cs="B Nazanin" w:hint="cs"/>
          <w:sz w:val="26"/>
          <w:szCs w:val="26"/>
          <w:rtl/>
          <w:lang w:bidi="fa-IR"/>
        </w:rPr>
        <w:t>آخرین چاپ</w:t>
      </w:r>
    </w:p>
    <w:p w:rsidR="00A97450" w:rsidRDefault="00A97450" w:rsidP="007E527A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 مراقبت</w:t>
      </w:r>
      <w:r w:rsidR="00880A5C"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های ادغام یافته سلامت مادران (راهنمای خدمات داخل و خارج بیمارستانی)</w:t>
      </w:r>
      <w:r w:rsidR="000C1D01">
        <w:rPr>
          <w:rFonts w:cs="B Nazanin" w:hint="cs"/>
          <w:sz w:val="26"/>
          <w:szCs w:val="26"/>
          <w:rtl/>
          <w:lang w:bidi="fa-IR"/>
        </w:rPr>
        <w:t xml:space="preserve"> -</w:t>
      </w:r>
      <w:r w:rsidR="000C1D01" w:rsidRPr="00754005">
        <w:rPr>
          <w:rFonts w:cs="B Nazanin" w:hint="cs"/>
          <w:sz w:val="26"/>
          <w:szCs w:val="26"/>
          <w:rtl/>
          <w:lang w:bidi="fa-IR"/>
        </w:rPr>
        <w:t xml:space="preserve"> </w:t>
      </w:r>
      <w:r w:rsidR="000C1D01" w:rsidRPr="00690C2F">
        <w:rPr>
          <w:rFonts w:cs="B Nazanin" w:hint="cs"/>
          <w:sz w:val="26"/>
          <w:szCs w:val="26"/>
          <w:rtl/>
          <w:lang w:bidi="fa-IR"/>
        </w:rPr>
        <w:t>آخرین چاپ</w:t>
      </w:r>
    </w:p>
    <w:p w:rsidR="001E0853" w:rsidRPr="00B87F0F" w:rsidRDefault="00A97450" w:rsidP="00F45FD5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 راهنمای</w:t>
      </w:r>
      <w:r w:rsidR="000C1D01">
        <w:rPr>
          <w:rFonts w:cs="B Nazanin" w:hint="cs"/>
          <w:sz w:val="26"/>
          <w:szCs w:val="26"/>
          <w:rtl/>
          <w:lang w:bidi="fa-IR"/>
        </w:rPr>
        <w:t xml:space="preserve"> کشوری انجام زایمان طبیعی و ارائ</w:t>
      </w:r>
      <w:r>
        <w:rPr>
          <w:rFonts w:cs="B Nazanin" w:hint="cs"/>
          <w:sz w:val="26"/>
          <w:szCs w:val="26"/>
          <w:rtl/>
          <w:lang w:bidi="fa-IR"/>
        </w:rPr>
        <w:t>ه روش های غیردارویی کاهش درد - وزارت بهداشت</w:t>
      </w:r>
      <w:r w:rsidR="00F45FD5">
        <w:rPr>
          <w:rFonts w:cs="B Nazanin" w:hint="cs"/>
          <w:sz w:val="26"/>
          <w:szCs w:val="26"/>
          <w:rtl/>
          <w:lang w:bidi="fa-IR"/>
        </w:rPr>
        <w:t>-</w:t>
      </w:r>
      <w:r w:rsidR="00F45FD5" w:rsidRPr="00754005">
        <w:rPr>
          <w:rFonts w:cs="B Nazanin" w:hint="cs"/>
          <w:sz w:val="26"/>
          <w:szCs w:val="26"/>
          <w:rtl/>
          <w:lang w:bidi="fa-IR"/>
        </w:rPr>
        <w:t xml:space="preserve"> </w:t>
      </w:r>
      <w:r w:rsidR="00F45FD5" w:rsidRPr="00690C2F">
        <w:rPr>
          <w:rFonts w:cs="B Nazanin" w:hint="cs"/>
          <w:sz w:val="26"/>
          <w:szCs w:val="26"/>
          <w:rtl/>
          <w:lang w:bidi="fa-IR"/>
        </w:rPr>
        <w:t>آخرین چاپ</w:t>
      </w:r>
    </w:p>
    <w:p w:rsidR="004E54CD" w:rsidRDefault="001E0853" w:rsidP="000C657C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5F6EF9">
        <w:rPr>
          <w:rFonts w:cs="B Zar" w:hint="cs"/>
          <w:b/>
          <w:bCs/>
          <w:sz w:val="26"/>
          <w:szCs w:val="26"/>
          <w:rtl/>
          <w:lang w:bidi="fa-IR"/>
        </w:rPr>
        <w:t>ب) وابسته</w:t>
      </w:r>
    </w:p>
    <w:p w:rsidR="001844CC" w:rsidRPr="001844CC" w:rsidRDefault="001844CC" w:rsidP="00F35A6B">
      <w:pPr>
        <w:bidi/>
        <w:rPr>
          <w:rFonts w:cs="B Zar"/>
          <w:sz w:val="26"/>
          <w:szCs w:val="26"/>
          <w:rtl/>
          <w:lang w:bidi="fa-IR"/>
        </w:rPr>
      </w:pPr>
      <w:r w:rsidRPr="001844CC">
        <w:rPr>
          <w:rFonts w:cs="B Nazanin" w:hint="cs"/>
          <w:sz w:val="26"/>
          <w:szCs w:val="26"/>
          <w:rtl/>
          <w:lang w:bidi="fa-IR"/>
        </w:rPr>
        <w:t>دستورالعمل</w:t>
      </w:r>
      <w:r w:rsidR="00F35A6B">
        <w:rPr>
          <w:rFonts w:cs="B Nazanin"/>
          <w:sz w:val="26"/>
          <w:szCs w:val="26"/>
          <w:rtl/>
          <w:lang w:bidi="fa-IR"/>
        </w:rPr>
        <w:softHyphen/>
      </w:r>
      <w:r w:rsidRPr="001844CC">
        <w:rPr>
          <w:rFonts w:cs="B Nazanin" w:hint="cs"/>
          <w:sz w:val="26"/>
          <w:szCs w:val="26"/>
          <w:rtl/>
          <w:lang w:bidi="fa-IR"/>
        </w:rPr>
        <w:t>های</w:t>
      </w:r>
      <w:r w:rsidR="00F35A6B">
        <w:rPr>
          <w:rFonts w:cs="B Nazanin" w:hint="cs"/>
          <w:sz w:val="26"/>
          <w:szCs w:val="26"/>
          <w:rtl/>
          <w:lang w:bidi="fa-IR"/>
        </w:rPr>
        <w:t xml:space="preserve"> وزارت بهداشت</w:t>
      </w:r>
    </w:p>
    <w:sectPr w:rsidR="001844CC" w:rsidRPr="001844CC" w:rsidSect="00E63C4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77" w:rsidRDefault="006E0C77" w:rsidP="009F5D44">
      <w:pPr>
        <w:spacing w:after="0" w:line="240" w:lineRule="auto"/>
      </w:pPr>
      <w:r>
        <w:separator/>
      </w:r>
    </w:p>
  </w:endnote>
  <w:endnote w:type="continuationSeparator" w:id="0">
    <w:p w:rsidR="006E0C77" w:rsidRDefault="006E0C77" w:rsidP="009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ta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17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2962" w:rsidRDefault="003129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6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12962" w:rsidRDefault="0031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77" w:rsidRDefault="006E0C77" w:rsidP="009F5D44">
      <w:pPr>
        <w:spacing w:after="0" w:line="240" w:lineRule="auto"/>
      </w:pPr>
      <w:r>
        <w:separator/>
      </w:r>
    </w:p>
  </w:footnote>
  <w:footnote w:type="continuationSeparator" w:id="0">
    <w:p w:rsidR="006E0C77" w:rsidRDefault="006E0C77" w:rsidP="009F5D44">
      <w:pPr>
        <w:spacing w:after="0" w:line="240" w:lineRule="auto"/>
      </w:pPr>
      <w:r>
        <w:continuationSeparator/>
      </w:r>
    </w:p>
  </w:footnote>
  <w:footnote w:id="1">
    <w:p w:rsidR="00312962" w:rsidRPr="005F2C71" w:rsidRDefault="00312962" w:rsidP="00944099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2">
    <w:p w:rsidR="00312962" w:rsidRPr="005F2C71" w:rsidRDefault="00312962" w:rsidP="00944099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3">
    <w:p w:rsidR="00312962" w:rsidRDefault="00312962" w:rsidP="00944099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  <w:footnote w:id="4">
    <w:p w:rsidR="00312962" w:rsidRPr="005F2C71" w:rsidRDefault="00312962" w:rsidP="00312962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5">
    <w:p w:rsidR="00312962" w:rsidRPr="005F2C71" w:rsidRDefault="00312962" w:rsidP="00312962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6">
    <w:p w:rsidR="00312962" w:rsidRDefault="00312962" w:rsidP="00312962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  <w:footnote w:id="7">
    <w:p w:rsidR="00312962" w:rsidRPr="005F2C71" w:rsidRDefault="00312962" w:rsidP="00944099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8">
    <w:p w:rsidR="00312962" w:rsidRPr="005F2C71" w:rsidRDefault="00312962" w:rsidP="00944099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9">
    <w:p w:rsidR="00312962" w:rsidRDefault="00312962" w:rsidP="00944099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1A5C"/>
    <w:multiLevelType w:val="hybridMultilevel"/>
    <w:tmpl w:val="5E2068B8"/>
    <w:lvl w:ilvl="0" w:tplc="88942BB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36114"/>
    <w:multiLevelType w:val="hybridMultilevel"/>
    <w:tmpl w:val="CE44C442"/>
    <w:lvl w:ilvl="0" w:tplc="1C74FB7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C9"/>
    <w:rsid w:val="0000187E"/>
    <w:rsid w:val="00004724"/>
    <w:rsid w:val="00026C2F"/>
    <w:rsid w:val="00026F10"/>
    <w:rsid w:val="000316CB"/>
    <w:rsid w:val="00034EE7"/>
    <w:rsid w:val="00045E35"/>
    <w:rsid w:val="00052C01"/>
    <w:rsid w:val="00070F64"/>
    <w:rsid w:val="0007567A"/>
    <w:rsid w:val="000A18C8"/>
    <w:rsid w:val="000A3809"/>
    <w:rsid w:val="000C1D01"/>
    <w:rsid w:val="000C657C"/>
    <w:rsid w:val="000C6A2C"/>
    <w:rsid w:val="000D2413"/>
    <w:rsid w:val="000D50B6"/>
    <w:rsid w:val="000E1FC9"/>
    <w:rsid w:val="000E78AF"/>
    <w:rsid w:val="000F0AE1"/>
    <w:rsid w:val="000F29FC"/>
    <w:rsid w:val="000F331B"/>
    <w:rsid w:val="00101556"/>
    <w:rsid w:val="00121C5D"/>
    <w:rsid w:val="001240D0"/>
    <w:rsid w:val="00126481"/>
    <w:rsid w:val="001303B9"/>
    <w:rsid w:val="00146CC1"/>
    <w:rsid w:val="00152A61"/>
    <w:rsid w:val="001772B1"/>
    <w:rsid w:val="00182103"/>
    <w:rsid w:val="001844CC"/>
    <w:rsid w:val="0019020E"/>
    <w:rsid w:val="00192B56"/>
    <w:rsid w:val="001A580D"/>
    <w:rsid w:val="001A65F8"/>
    <w:rsid w:val="001B347E"/>
    <w:rsid w:val="001B422F"/>
    <w:rsid w:val="001B4F24"/>
    <w:rsid w:val="001B571C"/>
    <w:rsid w:val="001B632F"/>
    <w:rsid w:val="001E0853"/>
    <w:rsid w:val="001E574D"/>
    <w:rsid w:val="001F036D"/>
    <w:rsid w:val="001F157A"/>
    <w:rsid w:val="001F5D5E"/>
    <w:rsid w:val="002022B6"/>
    <w:rsid w:val="00206CE0"/>
    <w:rsid w:val="00213056"/>
    <w:rsid w:val="002238C8"/>
    <w:rsid w:val="00236DE2"/>
    <w:rsid w:val="002403A3"/>
    <w:rsid w:val="00240D71"/>
    <w:rsid w:val="002638C0"/>
    <w:rsid w:val="00273F4D"/>
    <w:rsid w:val="0027469D"/>
    <w:rsid w:val="00285588"/>
    <w:rsid w:val="002903FE"/>
    <w:rsid w:val="002959A9"/>
    <w:rsid w:val="00297C08"/>
    <w:rsid w:val="002A0486"/>
    <w:rsid w:val="002A6379"/>
    <w:rsid w:val="002B63E0"/>
    <w:rsid w:val="002C0E38"/>
    <w:rsid w:val="002C5235"/>
    <w:rsid w:val="002D08BB"/>
    <w:rsid w:val="002F02CF"/>
    <w:rsid w:val="002F3758"/>
    <w:rsid w:val="00300D55"/>
    <w:rsid w:val="00312962"/>
    <w:rsid w:val="00315F59"/>
    <w:rsid w:val="00317638"/>
    <w:rsid w:val="003258CD"/>
    <w:rsid w:val="00333276"/>
    <w:rsid w:val="00336306"/>
    <w:rsid w:val="00337DC1"/>
    <w:rsid w:val="0036001A"/>
    <w:rsid w:val="00363D67"/>
    <w:rsid w:val="00381A90"/>
    <w:rsid w:val="00394FF0"/>
    <w:rsid w:val="003A099E"/>
    <w:rsid w:val="003A38F6"/>
    <w:rsid w:val="003B42AC"/>
    <w:rsid w:val="003D16C5"/>
    <w:rsid w:val="003D4065"/>
    <w:rsid w:val="003D6852"/>
    <w:rsid w:val="003E4510"/>
    <w:rsid w:val="003E669A"/>
    <w:rsid w:val="003F1544"/>
    <w:rsid w:val="003F38F9"/>
    <w:rsid w:val="003F5AEF"/>
    <w:rsid w:val="00415051"/>
    <w:rsid w:val="0042466D"/>
    <w:rsid w:val="00430784"/>
    <w:rsid w:val="0044379B"/>
    <w:rsid w:val="004444C7"/>
    <w:rsid w:val="00446B65"/>
    <w:rsid w:val="00453587"/>
    <w:rsid w:val="00453BFD"/>
    <w:rsid w:val="00455365"/>
    <w:rsid w:val="004603E5"/>
    <w:rsid w:val="00472C67"/>
    <w:rsid w:val="00480926"/>
    <w:rsid w:val="00493FE8"/>
    <w:rsid w:val="004A5648"/>
    <w:rsid w:val="004B1BBA"/>
    <w:rsid w:val="004B5AFA"/>
    <w:rsid w:val="004E54CD"/>
    <w:rsid w:val="004E77CA"/>
    <w:rsid w:val="004F066F"/>
    <w:rsid w:val="004F7DFB"/>
    <w:rsid w:val="005234FC"/>
    <w:rsid w:val="00532CC2"/>
    <w:rsid w:val="005371E1"/>
    <w:rsid w:val="00541CE3"/>
    <w:rsid w:val="00542176"/>
    <w:rsid w:val="00546583"/>
    <w:rsid w:val="00550386"/>
    <w:rsid w:val="00551956"/>
    <w:rsid w:val="0055264B"/>
    <w:rsid w:val="00552E94"/>
    <w:rsid w:val="00556933"/>
    <w:rsid w:val="00562339"/>
    <w:rsid w:val="00563BF9"/>
    <w:rsid w:val="005647AD"/>
    <w:rsid w:val="00577FF3"/>
    <w:rsid w:val="00584122"/>
    <w:rsid w:val="00584795"/>
    <w:rsid w:val="00596320"/>
    <w:rsid w:val="00596F22"/>
    <w:rsid w:val="005B265A"/>
    <w:rsid w:val="005C1DED"/>
    <w:rsid w:val="005C2A10"/>
    <w:rsid w:val="005D3456"/>
    <w:rsid w:val="005D518F"/>
    <w:rsid w:val="005E145F"/>
    <w:rsid w:val="005E6BB4"/>
    <w:rsid w:val="005F1E9A"/>
    <w:rsid w:val="005F2C71"/>
    <w:rsid w:val="005F519D"/>
    <w:rsid w:val="005F6EF9"/>
    <w:rsid w:val="006040EB"/>
    <w:rsid w:val="00604D6B"/>
    <w:rsid w:val="00611FAC"/>
    <w:rsid w:val="00614E8F"/>
    <w:rsid w:val="00616392"/>
    <w:rsid w:val="006250CD"/>
    <w:rsid w:val="006302DF"/>
    <w:rsid w:val="0063647D"/>
    <w:rsid w:val="006429C7"/>
    <w:rsid w:val="006438F9"/>
    <w:rsid w:val="0066141F"/>
    <w:rsid w:val="006661FA"/>
    <w:rsid w:val="00676E55"/>
    <w:rsid w:val="00681E52"/>
    <w:rsid w:val="0068390D"/>
    <w:rsid w:val="006E0C77"/>
    <w:rsid w:val="006F46DD"/>
    <w:rsid w:val="0070086B"/>
    <w:rsid w:val="0071153F"/>
    <w:rsid w:val="007432C5"/>
    <w:rsid w:val="00754005"/>
    <w:rsid w:val="00760D70"/>
    <w:rsid w:val="00764B05"/>
    <w:rsid w:val="00765FB0"/>
    <w:rsid w:val="007678E8"/>
    <w:rsid w:val="0077398E"/>
    <w:rsid w:val="00774EEE"/>
    <w:rsid w:val="00785454"/>
    <w:rsid w:val="007859D5"/>
    <w:rsid w:val="0079468A"/>
    <w:rsid w:val="007A28F1"/>
    <w:rsid w:val="007A2C12"/>
    <w:rsid w:val="007B50ED"/>
    <w:rsid w:val="007D01D4"/>
    <w:rsid w:val="007D7030"/>
    <w:rsid w:val="007E0E4C"/>
    <w:rsid w:val="007E527A"/>
    <w:rsid w:val="007F53CE"/>
    <w:rsid w:val="008036FC"/>
    <w:rsid w:val="00803EE2"/>
    <w:rsid w:val="008149C0"/>
    <w:rsid w:val="00822B16"/>
    <w:rsid w:val="0082394F"/>
    <w:rsid w:val="008256A5"/>
    <w:rsid w:val="00835DD4"/>
    <w:rsid w:val="008446DD"/>
    <w:rsid w:val="00844E5F"/>
    <w:rsid w:val="00846BD5"/>
    <w:rsid w:val="008563E9"/>
    <w:rsid w:val="00865AE6"/>
    <w:rsid w:val="00875989"/>
    <w:rsid w:val="00880A5C"/>
    <w:rsid w:val="008879AE"/>
    <w:rsid w:val="008A68CF"/>
    <w:rsid w:val="008C331C"/>
    <w:rsid w:val="008D4EF6"/>
    <w:rsid w:val="008F7DFF"/>
    <w:rsid w:val="0090480E"/>
    <w:rsid w:val="00917154"/>
    <w:rsid w:val="009246E5"/>
    <w:rsid w:val="00944099"/>
    <w:rsid w:val="00966409"/>
    <w:rsid w:val="009678CA"/>
    <w:rsid w:val="00981DD7"/>
    <w:rsid w:val="00993D25"/>
    <w:rsid w:val="00994C0A"/>
    <w:rsid w:val="009A074C"/>
    <w:rsid w:val="009A302D"/>
    <w:rsid w:val="009A3B06"/>
    <w:rsid w:val="009B121A"/>
    <w:rsid w:val="009E08BB"/>
    <w:rsid w:val="009F5D44"/>
    <w:rsid w:val="009F7480"/>
    <w:rsid w:val="009F758C"/>
    <w:rsid w:val="00A155D6"/>
    <w:rsid w:val="00A2344F"/>
    <w:rsid w:val="00A25AEF"/>
    <w:rsid w:val="00A4114D"/>
    <w:rsid w:val="00A4465A"/>
    <w:rsid w:val="00A57783"/>
    <w:rsid w:val="00A64E98"/>
    <w:rsid w:val="00A651C1"/>
    <w:rsid w:val="00A74931"/>
    <w:rsid w:val="00A815CE"/>
    <w:rsid w:val="00A92EF3"/>
    <w:rsid w:val="00A97450"/>
    <w:rsid w:val="00AA6FF9"/>
    <w:rsid w:val="00AA74EC"/>
    <w:rsid w:val="00AB3CDA"/>
    <w:rsid w:val="00AC0889"/>
    <w:rsid w:val="00AC26B8"/>
    <w:rsid w:val="00AD7A10"/>
    <w:rsid w:val="00AF11A6"/>
    <w:rsid w:val="00AF18FF"/>
    <w:rsid w:val="00AF47BC"/>
    <w:rsid w:val="00AF61DF"/>
    <w:rsid w:val="00AF7C20"/>
    <w:rsid w:val="00B00EF0"/>
    <w:rsid w:val="00B02451"/>
    <w:rsid w:val="00B13312"/>
    <w:rsid w:val="00B201E1"/>
    <w:rsid w:val="00B325F4"/>
    <w:rsid w:val="00B32A6C"/>
    <w:rsid w:val="00B36530"/>
    <w:rsid w:val="00B41D95"/>
    <w:rsid w:val="00B550C5"/>
    <w:rsid w:val="00B57FCE"/>
    <w:rsid w:val="00B72FC1"/>
    <w:rsid w:val="00B87F0F"/>
    <w:rsid w:val="00B93812"/>
    <w:rsid w:val="00B97AFB"/>
    <w:rsid w:val="00BA0500"/>
    <w:rsid w:val="00BA481F"/>
    <w:rsid w:val="00BB503A"/>
    <w:rsid w:val="00BB51B4"/>
    <w:rsid w:val="00BB7CFE"/>
    <w:rsid w:val="00BC25AF"/>
    <w:rsid w:val="00BC2A65"/>
    <w:rsid w:val="00BC492D"/>
    <w:rsid w:val="00BE2CFC"/>
    <w:rsid w:val="00BF621E"/>
    <w:rsid w:val="00C1129F"/>
    <w:rsid w:val="00C11D5D"/>
    <w:rsid w:val="00C26DBC"/>
    <w:rsid w:val="00C31E2C"/>
    <w:rsid w:val="00C34C91"/>
    <w:rsid w:val="00C40458"/>
    <w:rsid w:val="00C40CC9"/>
    <w:rsid w:val="00C536FC"/>
    <w:rsid w:val="00C702BA"/>
    <w:rsid w:val="00C81BB5"/>
    <w:rsid w:val="00C81D3E"/>
    <w:rsid w:val="00C85F85"/>
    <w:rsid w:val="00C94EAF"/>
    <w:rsid w:val="00CB651C"/>
    <w:rsid w:val="00CB6744"/>
    <w:rsid w:val="00CB7C45"/>
    <w:rsid w:val="00CD1982"/>
    <w:rsid w:val="00CE2813"/>
    <w:rsid w:val="00CF2D9A"/>
    <w:rsid w:val="00CF7A58"/>
    <w:rsid w:val="00D17696"/>
    <w:rsid w:val="00D46168"/>
    <w:rsid w:val="00D5699A"/>
    <w:rsid w:val="00D665B2"/>
    <w:rsid w:val="00D745CD"/>
    <w:rsid w:val="00D8395B"/>
    <w:rsid w:val="00D92593"/>
    <w:rsid w:val="00DA3DD6"/>
    <w:rsid w:val="00DA4427"/>
    <w:rsid w:val="00DB3BF1"/>
    <w:rsid w:val="00DB726D"/>
    <w:rsid w:val="00DC3BF8"/>
    <w:rsid w:val="00DC65D8"/>
    <w:rsid w:val="00DD3048"/>
    <w:rsid w:val="00DE2987"/>
    <w:rsid w:val="00DF52ED"/>
    <w:rsid w:val="00DF59D8"/>
    <w:rsid w:val="00E0148E"/>
    <w:rsid w:val="00E12B99"/>
    <w:rsid w:val="00E23DB9"/>
    <w:rsid w:val="00E24AD9"/>
    <w:rsid w:val="00E319E5"/>
    <w:rsid w:val="00E33E2B"/>
    <w:rsid w:val="00E35973"/>
    <w:rsid w:val="00E4238F"/>
    <w:rsid w:val="00E458FC"/>
    <w:rsid w:val="00E553F6"/>
    <w:rsid w:val="00E63C45"/>
    <w:rsid w:val="00E759FC"/>
    <w:rsid w:val="00E90348"/>
    <w:rsid w:val="00E93092"/>
    <w:rsid w:val="00EA5D45"/>
    <w:rsid w:val="00EC0DA2"/>
    <w:rsid w:val="00EC78F6"/>
    <w:rsid w:val="00ED4992"/>
    <w:rsid w:val="00ED66A3"/>
    <w:rsid w:val="00EE3FA5"/>
    <w:rsid w:val="00F04660"/>
    <w:rsid w:val="00F05278"/>
    <w:rsid w:val="00F1418E"/>
    <w:rsid w:val="00F279D8"/>
    <w:rsid w:val="00F32E52"/>
    <w:rsid w:val="00F35A6B"/>
    <w:rsid w:val="00F43F50"/>
    <w:rsid w:val="00F45FD5"/>
    <w:rsid w:val="00F5562E"/>
    <w:rsid w:val="00F57A07"/>
    <w:rsid w:val="00F66FA5"/>
    <w:rsid w:val="00F775D1"/>
    <w:rsid w:val="00F82D4C"/>
    <w:rsid w:val="00F87034"/>
    <w:rsid w:val="00FC2D59"/>
    <w:rsid w:val="00FC7597"/>
    <w:rsid w:val="00FD5442"/>
    <w:rsid w:val="00FE56FD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1A41"/>
  <w15:docId w15:val="{37EE8B38-AAB2-4F4C-99C2-BDF92C10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5D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D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D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F9"/>
  </w:style>
  <w:style w:type="paragraph" w:styleId="Footer">
    <w:name w:val="footer"/>
    <w:basedOn w:val="Normal"/>
    <w:link w:val="Foot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F9"/>
  </w:style>
  <w:style w:type="paragraph" w:styleId="ListParagraph">
    <w:name w:val="List Paragraph"/>
    <w:basedOn w:val="Normal"/>
    <w:uiPriority w:val="34"/>
    <w:qFormat/>
    <w:rsid w:val="0041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436C-892F-45CE-A74A-E40E2145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pedi</cp:lastModifiedBy>
  <cp:revision>285</cp:revision>
  <cp:lastPrinted>2021-05-09T08:02:00Z</cp:lastPrinted>
  <dcterms:created xsi:type="dcterms:W3CDTF">2021-05-11T05:29:00Z</dcterms:created>
  <dcterms:modified xsi:type="dcterms:W3CDTF">2026-03-09T19:51:00Z</dcterms:modified>
</cp:coreProperties>
</file>