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18" w:type="dxa"/>
        <w:tblInd w:w="-1071" w:type="dxa"/>
        <w:tblLayout w:type="fixed"/>
        <w:tblLook w:val="04A0" w:firstRow="1" w:lastRow="0" w:firstColumn="1" w:lastColumn="0" w:noHBand="0" w:noVBand="1"/>
      </w:tblPr>
      <w:tblGrid>
        <w:gridCol w:w="4950"/>
        <w:gridCol w:w="1440"/>
        <w:gridCol w:w="1350"/>
        <w:gridCol w:w="1170"/>
        <w:gridCol w:w="1508"/>
      </w:tblGrid>
      <w:tr w:rsidR="00ED1FEA" w:rsidTr="00ED1FEA">
        <w:trPr>
          <w:trHeight w:val="609"/>
        </w:trPr>
        <w:tc>
          <w:tcPr>
            <w:tcW w:w="4950" w:type="dxa"/>
          </w:tcPr>
          <w:p w:rsidR="00ED1FEA" w:rsidRPr="006A084F" w:rsidRDefault="00531A30" w:rsidP="00ED1FEA">
            <w:pPr>
              <w:jc w:val="center"/>
              <w:rPr>
                <w:rFonts w:cstheme="minorHAnsi"/>
                <w:b/>
                <w:bCs/>
              </w:rPr>
            </w:pPr>
            <w:r>
              <w:fldChar w:fldCharType="begin"/>
            </w:r>
            <w:r>
              <w:instrText xml:space="preserve"> HYPERLINK "https://shmu.ac.ir/chsbsr/fa/grid/48/%D9%85%D9%82%D8%A7%D9%84%D8%A7%D8%AA-%DA%86%D8%A7%D9%BE-%D8%B4%D8%AF%D9%87-%D9%84%D8%A7%D8%AA%DB%8C%D9%86-%D8%AF%D8%B1-%D8%B3%D8%A7%D9%84-%DB%B2%DB%B0%DB%B2%DB%B1?sort=column0" </w:instrText>
            </w:r>
            <w:r>
              <w:fldChar w:fldCharType="separate"/>
            </w:r>
            <w:r w:rsidR="00ED1FEA" w:rsidRPr="006A084F">
              <w:rPr>
                <w:rStyle w:val="Hyperlink"/>
                <w:rFonts w:ascii="Arial" w:hAnsi="Arial" w:cs="Arial" w:hint="cs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>نام</w:t>
            </w:r>
            <w:r w:rsidR="00ED1FEA" w:rsidRPr="006A084F">
              <w:rPr>
                <w:rStyle w:val="Hyperlink"/>
                <w:rFonts w:cstheme="minorHAnsi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 xml:space="preserve"> </w:t>
            </w:r>
            <w:r w:rsidR="00ED1FEA" w:rsidRPr="006A084F">
              <w:rPr>
                <w:rStyle w:val="Hyperlink"/>
                <w:rFonts w:ascii="Arial" w:hAnsi="Arial" w:cs="Arial" w:hint="cs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>مقالات</w:t>
            </w:r>
            <w:r>
              <w:rPr>
                <w:rStyle w:val="Hyperlink"/>
                <w:rFonts w:ascii="Arial" w:hAnsi="Arial" w:cs="Arial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1440" w:type="dxa"/>
          </w:tcPr>
          <w:p w:rsidR="00ED1FEA" w:rsidRPr="006A084F" w:rsidRDefault="00ED1FEA" w:rsidP="00ED1FEA">
            <w:pPr>
              <w:jc w:val="center"/>
              <w:rPr>
                <w:rFonts w:cs="Arial"/>
                <w:b/>
                <w:bCs/>
              </w:rPr>
            </w:pPr>
            <w:r w:rsidRPr="006A084F">
              <w:rPr>
                <w:rFonts w:cs="Arial" w:hint="cs"/>
                <w:b/>
                <w:bCs/>
                <w:rtl/>
              </w:rPr>
              <w:t>نویسندگان</w:t>
            </w:r>
          </w:p>
        </w:tc>
        <w:tc>
          <w:tcPr>
            <w:tcW w:w="1350" w:type="dxa"/>
          </w:tcPr>
          <w:p w:rsidR="00ED1FEA" w:rsidRPr="006A084F" w:rsidRDefault="00ED1FEA" w:rsidP="00ED1FE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A084F">
              <w:rPr>
                <w:rFonts w:ascii="Arial" w:hAnsi="Arial" w:cs="Arial" w:hint="cs"/>
                <w:b/>
                <w:bCs/>
                <w:rtl/>
              </w:rPr>
              <w:t>سال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انتشار</w:t>
            </w:r>
          </w:p>
        </w:tc>
        <w:tc>
          <w:tcPr>
            <w:tcW w:w="1170" w:type="dxa"/>
          </w:tcPr>
          <w:p w:rsidR="00ED1FEA" w:rsidRPr="006A084F" w:rsidRDefault="00ED1FEA" w:rsidP="00ED1FE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A084F">
              <w:rPr>
                <w:rFonts w:ascii="Arial" w:hAnsi="Arial" w:cs="Arial" w:hint="cs"/>
                <w:b/>
                <w:bCs/>
                <w:rtl/>
              </w:rPr>
              <w:t>نمایه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شده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در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مجلات</w:t>
            </w:r>
          </w:p>
        </w:tc>
        <w:tc>
          <w:tcPr>
            <w:tcW w:w="1508" w:type="dxa"/>
          </w:tcPr>
          <w:p w:rsidR="00ED1FEA" w:rsidRPr="006A084F" w:rsidRDefault="00ED1FEA" w:rsidP="00ED1FEA">
            <w:pPr>
              <w:jc w:val="center"/>
              <w:rPr>
                <w:rFonts w:cs="Arial"/>
                <w:b/>
                <w:bCs/>
              </w:rPr>
            </w:pPr>
            <w:r w:rsidRPr="006A084F">
              <w:rPr>
                <w:rFonts w:cs="Arial" w:hint="cs"/>
                <w:b/>
                <w:bCs/>
                <w:rtl/>
              </w:rPr>
              <w:t>لینک دانلود مقاله</w:t>
            </w:r>
          </w:p>
        </w:tc>
      </w:tr>
      <w:tr w:rsidR="00ED1FEA" w:rsidTr="00ED1FEA">
        <w:trPr>
          <w:trHeight w:val="1119"/>
        </w:trPr>
        <w:tc>
          <w:tcPr>
            <w:tcW w:w="4950" w:type="dxa"/>
          </w:tcPr>
          <w:p w:rsidR="00ED1FEA" w:rsidRDefault="00564C05" w:rsidP="00ED1FEA">
            <w:pPr>
              <w:jc w:val="center"/>
            </w:pPr>
            <w:r w:rsidRPr="00564C05">
              <w:t>Integration of green synthesized silver nanoparticles in electrospun PVA-alginate and resveratrol-loaded ZIF-8 into alginate lyophilized hydrogel as a dual-layered biomimetic skin construct</w:t>
            </w:r>
          </w:p>
        </w:tc>
        <w:tc>
          <w:tcPr>
            <w:tcW w:w="1440" w:type="dxa"/>
          </w:tcPr>
          <w:p w:rsidR="00ED1FEA" w:rsidRDefault="00564C05" w:rsidP="00564C05">
            <w:pPr>
              <w:jc w:val="center"/>
            </w:pPr>
            <w:r w:rsidRPr="00564C05">
              <w:t xml:space="preserve">Mohammad Sadegh Tahamtan, </w:t>
            </w:r>
            <w:r>
              <w:t>…</w:t>
            </w:r>
            <w:r w:rsidRPr="00564C05">
              <w:t xml:space="preserve">, Majid Salehi, </w:t>
            </w:r>
            <w:r>
              <w:t>…</w:t>
            </w:r>
            <w:r w:rsidRPr="00564C05">
              <w:t>, Ahmad Vaez</w:t>
            </w:r>
          </w:p>
        </w:tc>
        <w:tc>
          <w:tcPr>
            <w:tcW w:w="1350" w:type="dxa"/>
          </w:tcPr>
          <w:p w:rsidR="00ED1FEA" w:rsidRPr="00DB5725" w:rsidRDefault="00ED1FEA" w:rsidP="00ED1FEA">
            <w:pPr>
              <w:jc w:val="center"/>
              <w:rPr>
                <w:rFonts w:cstheme="minorHAnsi"/>
              </w:rPr>
            </w:pPr>
            <w:r>
              <w:t>2</w:t>
            </w:r>
            <w:r w:rsidR="00564C05">
              <w:t>025</w:t>
            </w:r>
          </w:p>
        </w:tc>
        <w:tc>
          <w:tcPr>
            <w:tcW w:w="1170" w:type="dxa"/>
          </w:tcPr>
          <w:p w:rsidR="00ED1FEA" w:rsidRPr="00DB5725" w:rsidRDefault="00ED1FEA" w:rsidP="00ED1FEA">
            <w:pPr>
              <w:jc w:val="center"/>
              <w:rPr>
                <w:rFonts w:ascii="Arial" w:hAnsi="Arial" w:cs="Arial"/>
                <w:rtl/>
              </w:rPr>
            </w:pPr>
            <w:r>
              <w:t>ISI</w:t>
            </w:r>
          </w:p>
        </w:tc>
        <w:tc>
          <w:tcPr>
            <w:tcW w:w="1508" w:type="dxa"/>
          </w:tcPr>
          <w:p w:rsidR="00ED1FEA" w:rsidRDefault="00564C05" w:rsidP="00ED1FEA">
            <w:pPr>
              <w:jc w:val="center"/>
            </w:pPr>
            <w:r w:rsidRPr="00564C05">
              <w:t>https://www.sciencedirect.com/science/article/abs/pii/S0141813025102389</w:t>
            </w:r>
          </w:p>
        </w:tc>
      </w:tr>
      <w:tr w:rsidR="00ED1FEA" w:rsidTr="00ED1FEA">
        <w:trPr>
          <w:trHeight w:val="211"/>
        </w:trPr>
        <w:tc>
          <w:tcPr>
            <w:tcW w:w="4950" w:type="dxa"/>
          </w:tcPr>
          <w:p w:rsidR="00ED1FEA" w:rsidRDefault="00564C05" w:rsidP="00ED1FEA">
            <w:pPr>
              <w:jc w:val="center"/>
            </w:pPr>
            <w:r w:rsidRPr="00564C05">
              <w:t>Innovative carboxymethyl chitosan–gelatin tissue adhesive films co-delivering ciprofloxacin and Matricaria chamomilla to prevent infection and accelerate wound healing</w:t>
            </w:r>
          </w:p>
        </w:tc>
        <w:tc>
          <w:tcPr>
            <w:tcW w:w="1440" w:type="dxa"/>
          </w:tcPr>
          <w:p w:rsidR="00ED1FEA" w:rsidRDefault="00564C05" w:rsidP="00564C05">
            <w:pPr>
              <w:jc w:val="center"/>
            </w:pPr>
            <w:r w:rsidRPr="00564C05">
              <w:t xml:space="preserve">Sanaz Zabihi, Majid Salehi, </w:t>
            </w:r>
            <w:r>
              <w:t>…..</w:t>
            </w:r>
          </w:p>
        </w:tc>
        <w:tc>
          <w:tcPr>
            <w:tcW w:w="1350" w:type="dxa"/>
          </w:tcPr>
          <w:p w:rsidR="00ED1FEA" w:rsidRDefault="00564C05" w:rsidP="00ED1FEA">
            <w:pPr>
              <w:jc w:val="center"/>
            </w:pPr>
            <w:r>
              <w:t>2025</w:t>
            </w:r>
          </w:p>
        </w:tc>
        <w:tc>
          <w:tcPr>
            <w:tcW w:w="1170" w:type="dxa"/>
          </w:tcPr>
          <w:p w:rsidR="00ED1FEA" w:rsidRDefault="00ED1FEA" w:rsidP="00ED1FEA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ED1FEA" w:rsidRDefault="00564C05" w:rsidP="00ED1FEA">
            <w:pPr>
              <w:jc w:val="center"/>
            </w:pPr>
            <w:r w:rsidRPr="00564C05">
              <w:t>https://www.sciencedirect.com/science/article/abs/pii/S0141813025094577</w:t>
            </w:r>
          </w:p>
        </w:tc>
      </w:tr>
      <w:tr w:rsidR="006A084F" w:rsidTr="00ED1FEA">
        <w:trPr>
          <w:trHeight w:val="223"/>
        </w:trPr>
        <w:tc>
          <w:tcPr>
            <w:tcW w:w="4950" w:type="dxa"/>
          </w:tcPr>
          <w:p w:rsidR="006A084F" w:rsidRDefault="006D51FB" w:rsidP="006A084F">
            <w:r w:rsidRPr="006D51FB">
              <w:t>Synthesis and characterization of silver nanoparticle-loaded carboxymethylcellulose hydrogels: in vitro and in vivo evaluation of wound healing and antibacterial properties</w:t>
            </w:r>
          </w:p>
        </w:tc>
        <w:tc>
          <w:tcPr>
            <w:tcW w:w="1440" w:type="dxa"/>
          </w:tcPr>
          <w:p w:rsidR="006A084F" w:rsidRDefault="006D51FB" w:rsidP="006D51FB">
            <w:r w:rsidRPr="006D51FB">
              <w:t xml:space="preserve">Nariman Rezaei Kolarijani, Majid Salehi, </w:t>
            </w:r>
            <w:r>
              <w:t>….</w:t>
            </w:r>
          </w:p>
        </w:tc>
        <w:tc>
          <w:tcPr>
            <w:tcW w:w="1350" w:type="dxa"/>
          </w:tcPr>
          <w:p w:rsidR="006A084F" w:rsidRPr="00482745" w:rsidRDefault="00564C05" w:rsidP="006A084F">
            <w:r>
              <w:t>2025</w:t>
            </w:r>
          </w:p>
        </w:tc>
        <w:tc>
          <w:tcPr>
            <w:tcW w:w="1170" w:type="dxa"/>
          </w:tcPr>
          <w:p w:rsidR="006A084F" w:rsidRDefault="006A084F" w:rsidP="006A084F">
            <w:r w:rsidRPr="00482745">
              <w:t>ISI</w:t>
            </w:r>
          </w:p>
        </w:tc>
        <w:tc>
          <w:tcPr>
            <w:tcW w:w="1508" w:type="dxa"/>
          </w:tcPr>
          <w:p w:rsidR="006A084F" w:rsidRDefault="006D51FB" w:rsidP="006A084F">
            <w:r w:rsidRPr="006D51FB">
              <w:t>https://link.springer.com/article/10.1007/s10561-025-10197-w</w:t>
            </w:r>
          </w:p>
        </w:tc>
      </w:tr>
      <w:tr w:rsidR="006C1077" w:rsidTr="00ED1FEA">
        <w:trPr>
          <w:trHeight w:val="211"/>
        </w:trPr>
        <w:tc>
          <w:tcPr>
            <w:tcW w:w="4950" w:type="dxa"/>
          </w:tcPr>
          <w:p w:rsidR="006C1077" w:rsidRDefault="00C32E3B" w:rsidP="006C1077">
            <w:r w:rsidRPr="00C32E3B">
              <w:t>Extracellular vesicle (EV) proteomics in corneal regenerative medicine</w:t>
            </w:r>
          </w:p>
        </w:tc>
        <w:tc>
          <w:tcPr>
            <w:tcW w:w="1440" w:type="dxa"/>
          </w:tcPr>
          <w:p w:rsidR="006C1077" w:rsidRDefault="00C32E3B" w:rsidP="00C32E3B">
            <w:r w:rsidRPr="00C32E3B">
              <w:t xml:space="preserve">Zohreh Arabpour, </w:t>
            </w:r>
            <w:proofErr w:type="gramStart"/>
            <w:r>
              <w:t>…..</w:t>
            </w:r>
            <w:proofErr w:type="gramEnd"/>
            <w:r w:rsidRPr="00C32E3B">
              <w:t xml:space="preserve"> Majid Salehi, </w:t>
            </w:r>
            <w:r>
              <w:t>….</w:t>
            </w:r>
          </w:p>
        </w:tc>
        <w:tc>
          <w:tcPr>
            <w:tcW w:w="1350" w:type="dxa"/>
          </w:tcPr>
          <w:p w:rsidR="006C1077" w:rsidRPr="0038076B" w:rsidRDefault="00564C05" w:rsidP="006C1077">
            <w:r>
              <w:t>2025</w:t>
            </w:r>
          </w:p>
        </w:tc>
        <w:tc>
          <w:tcPr>
            <w:tcW w:w="1170" w:type="dxa"/>
          </w:tcPr>
          <w:p w:rsidR="006C1077" w:rsidRDefault="006C1077" w:rsidP="006C1077">
            <w:r w:rsidRPr="0038076B">
              <w:t>ISI</w:t>
            </w:r>
          </w:p>
        </w:tc>
        <w:tc>
          <w:tcPr>
            <w:tcW w:w="1508" w:type="dxa"/>
          </w:tcPr>
          <w:p w:rsidR="006C1077" w:rsidRDefault="00C32E3B" w:rsidP="006C1077">
            <w:r w:rsidRPr="00C32E3B">
              <w:t>https://pmc.ncbi.nlm.nih.gov/articles/PMC12550982/</w:t>
            </w:r>
          </w:p>
        </w:tc>
      </w:tr>
      <w:tr w:rsidR="00ED1FEA" w:rsidTr="00ED1FEA">
        <w:trPr>
          <w:trHeight w:val="223"/>
        </w:trPr>
        <w:tc>
          <w:tcPr>
            <w:tcW w:w="4950" w:type="dxa"/>
          </w:tcPr>
          <w:p w:rsidR="00ED1FEA" w:rsidRDefault="00C32E3B" w:rsidP="006C1077">
            <w:r w:rsidRPr="00C32E3B">
              <w:t>Vitamin E incorporated in Carboxymethyl Cellulose-Gelatin Hydrogel Increases Wound Healing</w:t>
            </w:r>
          </w:p>
        </w:tc>
        <w:tc>
          <w:tcPr>
            <w:tcW w:w="1440" w:type="dxa"/>
          </w:tcPr>
          <w:p w:rsidR="00ED1FEA" w:rsidRDefault="00C32E3B" w:rsidP="00C32E3B">
            <w:r w:rsidRPr="00C32E3B">
              <w:t xml:space="preserve">Seyed Reza Mousavi, </w:t>
            </w:r>
            <w:r>
              <w:t>…</w:t>
            </w:r>
            <w:r w:rsidRPr="00C32E3B">
              <w:t xml:space="preserve"> Majid Salehi, Ghorban Mohammadzadeh</w:t>
            </w:r>
          </w:p>
        </w:tc>
        <w:tc>
          <w:tcPr>
            <w:tcW w:w="1350" w:type="dxa"/>
          </w:tcPr>
          <w:p w:rsidR="00ED1FEA" w:rsidRDefault="00564C05" w:rsidP="00ED1FEA">
            <w:r>
              <w:t>2025</w:t>
            </w:r>
          </w:p>
        </w:tc>
        <w:tc>
          <w:tcPr>
            <w:tcW w:w="1170" w:type="dxa"/>
          </w:tcPr>
          <w:p w:rsidR="00ED1FEA" w:rsidRDefault="00120F58" w:rsidP="00ED1FEA">
            <w:r>
              <w:t>ISI</w:t>
            </w:r>
          </w:p>
        </w:tc>
        <w:tc>
          <w:tcPr>
            <w:tcW w:w="1508" w:type="dxa"/>
          </w:tcPr>
          <w:p w:rsidR="00ED1FEA" w:rsidRDefault="00C32E3B" w:rsidP="00ED1FEA">
            <w:r w:rsidRPr="00C32E3B">
              <w:t>https://pmc.ncbi.nlm.nih.gov/articles/PMC12664696/</w:t>
            </w:r>
          </w:p>
        </w:tc>
      </w:tr>
      <w:tr w:rsidR="00ED1FEA" w:rsidTr="00ED1FEA">
        <w:trPr>
          <w:trHeight w:val="223"/>
        </w:trPr>
        <w:tc>
          <w:tcPr>
            <w:tcW w:w="4950" w:type="dxa"/>
          </w:tcPr>
          <w:p w:rsidR="00ED1FEA" w:rsidRDefault="00C32E3B" w:rsidP="00ED1FEA">
            <w:r w:rsidRPr="00C32E3B">
              <w:t>Accelerating burn wound healing using alginate/carboxymethyl cellulose nanogel containing Tussilago farfara and ZnO nanoparticle</w:t>
            </w:r>
          </w:p>
        </w:tc>
        <w:tc>
          <w:tcPr>
            <w:tcW w:w="1440" w:type="dxa"/>
          </w:tcPr>
          <w:p w:rsidR="00ED1FEA" w:rsidRDefault="00C32E3B" w:rsidP="00C32E3B">
            <w:r w:rsidRPr="00C32E3B">
              <w:t xml:space="preserve">Nariman Rezaei kolarijani, </w:t>
            </w:r>
            <w:r>
              <w:t>….</w:t>
            </w:r>
            <w:r w:rsidRPr="00C32E3B">
              <w:t xml:space="preserve"> Majid Salehi</w:t>
            </w:r>
          </w:p>
        </w:tc>
        <w:tc>
          <w:tcPr>
            <w:tcW w:w="1350" w:type="dxa"/>
          </w:tcPr>
          <w:p w:rsidR="00ED1FEA" w:rsidRDefault="00120F58" w:rsidP="00ED1FEA">
            <w:r>
              <w:t>2</w:t>
            </w:r>
            <w:r w:rsidR="00C32E3B">
              <w:t>025</w:t>
            </w:r>
          </w:p>
        </w:tc>
        <w:tc>
          <w:tcPr>
            <w:tcW w:w="1170" w:type="dxa"/>
          </w:tcPr>
          <w:p w:rsidR="00ED1FEA" w:rsidRDefault="00120F58" w:rsidP="00ED1FEA">
            <w:r>
              <w:t>ISI</w:t>
            </w:r>
          </w:p>
        </w:tc>
        <w:tc>
          <w:tcPr>
            <w:tcW w:w="1508" w:type="dxa"/>
          </w:tcPr>
          <w:p w:rsidR="00ED1FEA" w:rsidRDefault="00C32E3B" w:rsidP="00ED1FEA">
            <w:r w:rsidRPr="00C32E3B">
              <w:t>https://www.sciencedirect.com/science/article/abs/pii/S0305417925003298</w:t>
            </w:r>
          </w:p>
        </w:tc>
      </w:tr>
      <w:tr w:rsidR="00ED1FEA" w:rsidTr="00ED1FEA">
        <w:trPr>
          <w:trHeight w:val="211"/>
        </w:trPr>
        <w:tc>
          <w:tcPr>
            <w:tcW w:w="4950" w:type="dxa"/>
          </w:tcPr>
          <w:p w:rsidR="00ED1FEA" w:rsidRDefault="00C32E3B" w:rsidP="00ED1FEA">
            <w:r w:rsidRPr="00C32E3B">
              <w:t>Sciatic Nerve Regeneration in Rat Model With PLGA‐MWCNT Conduit Loaded by Fibrin Hydrogel Containing Nanolycopene and Schwann Cells</w:t>
            </w:r>
          </w:p>
        </w:tc>
        <w:tc>
          <w:tcPr>
            <w:tcW w:w="1440" w:type="dxa"/>
          </w:tcPr>
          <w:p w:rsidR="00ED1FEA" w:rsidRDefault="00C32E3B" w:rsidP="00C32E3B"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Jafar Ai, Majid Salehi, ….</w:t>
            </w:r>
          </w:p>
        </w:tc>
        <w:tc>
          <w:tcPr>
            <w:tcW w:w="1350" w:type="dxa"/>
          </w:tcPr>
          <w:p w:rsidR="00C32E3B" w:rsidRDefault="00C32E3B" w:rsidP="00C32E3B">
            <w:r>
              <w:t>2025</w:t>
            </w:r>
          </w:p>
        </w:tc>
        <w:tc>
          <w:tcPr>
            <w:tcW w:w="1170" w:type="dxa"/>
          </w:tcPr>
          <w:p w:rsidR="00ED1FEA" w:rsidRDefault="00120F58" w:rsidP="00ED1FEA">
            <w:r>
              <w:t>ISI</w:t>
            </w:r>
          </w:p>
        </w:tc>
        <w:tc>
          <w:tcPr>
            <w:tcW w:w="1508" w:type="dxa"/>
          </w:tcPr>
          <w:p w:rsidR="00ED1FEA" w:rsidRDefault="00DE3340" w:rsidP="00ED1FEA">
            <w:r w:rsidRPr="00DE3340">
              <w:t>https://onlinelibrary.wiley.com/doi/abs/10.1002/jbm.b.35643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5D3564" w:rsidP="00ED1FEA">
            <w:r w:rsidRPr="005D3564">
              <w:t>Design and evaluation of sodium alginate-based hydrogel containing green tea for the treatment of diabetic ulcers in rat model</w:t>
            </w:r>
          </w:p>
        </w:tc>
        <w:tc>
          <w:tcPr>
            <w:tcW w:w="1440" w:type="dxa"/>
          </w:tcPr>
          <w:p w:rsidR="00120F58" w:rsidRPr="00120F58" w:rsidRDefault="005D3564" w:rsidP="005D3564"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Pirasteh Norouzi, Nariman Rezaei Kolarijani, </w:t>
            </w:r>
            <w:r>
              <w:rPr>
                <w:rFonts w:ascii="Arial" w:hAnsi="Arial" w:cs="Arial" w:hint="cs"/>
                <w:color w:val="222222"/>
                <w:sz w:val="20"/>
                <w:szCs w:val="20"/>
                <w:shd w:val="clear" w:color="auto" w:fill="FFFFFF"/>
                <w:rtl/>
              </w:rPr>
              <w:t>....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Majid Salehi</w:t>
            </w:r>
          </w:p>
        </w:tc>
        <w:tc>
          <w:tcPr>
            <w:tcW w:w="1350" w:type="dxa"/>
          </w:tcPr>
          <w:p w:rsidR="00120F58" w:rsidRDefault="00C32E3B" w:rsidP="00ED1FEA">
            <w:r>
              <w:t>2025</w:t>
            </w:r>
          </w:p>
        </w:tc>
        <w:tc>
          <w:tcPr>
            <w:tcW w:w="1170" w:type="dxa"/>
          </w:tcPr>
          <w:p w:rsidR="00120F58" w:rsidRDefault="00120F58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5D3564" w:rsidP="00ED1FEA">
            <w:r w:rsidRPr="005D3564">
              <w:t>https://journals.sagepub.com/doi/abs/10.1177/08853282251345004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5D3564" w:rsidP="00ED1FEA">
            <w:r w:rsidRPr="005D3564">
              <w:lastRenderedPageBreak/>
              <w:t>Hydrogel-Based Vitreous Substitutes</w:t>
            </w:r>
          </w:p>
        </w:tc>
        <w:tc>
          <w:tcPr>
            <w:tcW w:w="1440" w:type="dxa"/>
          </w:tcPr>
          <w:p w:rsidR="005D3564" w:rsidRDefault="005D3564" w:rsidP="005D3564">
            <w:r>
              <w:t>Soheil Sojdeh</w:t>
            </w:r>
            <w:proofErr w:type="gramStart"/>
            <w:r>
              <w:t xml:space="preserve"> ,…</w:t>
            </w:r>
            <w:proofErr w:type="gramEnd"/>
            <w:r>
              <w:t xml:space="preserve">. </w:t>
            </w:r>
            <w:proofErr w:type="gramStart"/>
            <w:r>
              <w:t>,Majid</w:t>
            </w:r>
            <w:proofErr w:type="gramEnd"/>
            <w:r>
              <w:t xml:space="preserve"> Salehi</w:t>
            </w:r>
          </w:p>
          <w:p w:rsidR="00120F58" w:rsidRPr="00120F58" w:rsidRDefault="005D3564" w:rsidP="005D3564">
            <w:r>
              <w:rPr>
                <w:rFonts w:hint="cs"/>
                <w:rtl/>
              </w:rPr>
              <w:t>....</w:t>
            </w:r>
          </w:p>
        </w:tc>
        <w:tc>
          <w:tcPr>
            <w:tcW w:w="1350" w:type="dxa"/>
          </w:tcPr>
          <w:p w:rsidR="00120F58" w:rsidRDefault="00C32E3B" w:rsidP="00ED1FEA">
            <w:r>
              <w:t>2025</w:t>
            </w:r>
          </w:p>
        </w:tc>
        <w:tc>
          <w:tcPr>
            <w:tcW w:w="1170" w:type="dxa"/>
          </w:tcPr>
          <w:p w:rsidR="00120F58" w:rsidRDefault="00120F58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5D3564" w:rsidP="00ED1FEA">
            <w:r w:rsidRPr="005D3564">
              <w:t>https://www.mdpi.com/1422-0067/26/17/8406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5D3564" w:rsidP="00ED1FEA">
            <w:r w:rsidRPr="005D3564">
              <w:t>Development, in vitro, and in vivo assessments of PCL-gelatin-βTCP fibrous scaffolds for cardiac regeneration</w:t>
            </w:r>
          </w:p>
        </w:tc>
        <w:tc>
          <w:tcPr>
            <w:tcW w:w="1440" w:type="dxa"/>
          </w:tcPr>
          <w:p w:rsidR="00120F58" w:rsidRPr="00120F58" w:rsidRDefault="005D3564" w:rsidP="005D3564">
            <w:r w:rsidRPr="005D3564">
              <w:t xml:space="preserve">Mahnaz Fathi, </w:t>
            </w:r>
            <w:r>
              <w:t>….</w:t>
            </w:r>
            <w:r w:rsidRPr="005D3564">
              <w:t xml:space="preserve">, Majid Salehi, </w:t>
            </w:r>
            <w:r>
              <w:t>……</w:t>
            </w:r>
          </w:p>
        </w:tc>
        <w:tc>
          <w:tcPr>
            <w:tcW w:w="1350" w:type="dxa"/>
          </w:tcPr>
          <w:p w:rsidR="00120F58" w:rsidRDefault="005D3564" w:rsidP="00ED1FEA">
            <w:r>
              <w:t>2025</w:t>
            </w:r>
          </w:p>
        </w:tc>
        <w:tc>
          <w:tcPr>
            <w:tcW w:w="1170" w:type="dxa"/>
          </w:tcPr>
          <w:p w:rsidR="00120F58" w:rsidRDefault="00434F3B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5D3564" w:rsidP="00ED1FEA">
            <w:r w:rsidRPr="005D3564">
              <w:t>https://pmc.ncbi.nlm.nih.gov/articles/PMC12501478/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5D3564" w:rsidP="00ED1FEA">
            <w:r w:rsidRPr="005D3564">
              <w:t>PCL-gelatin scaffold with atorvastatin and silybin: unlocking bone regeneration in rat calvarial defects and investigating bone genes (osteocalcin, collagen I, RUNX2, and RANK/BMP2)</w:t>
            </w:r>
          </w:p>
        </w:tc>
        <w:tc>
          <w:tcPr>
            <w:tcW w:w="1440" w:type="dxa"/>
          </w:tcPr>
          <w:p w:rsidR="00120F58" w:rsidRPr="00120F58" w:rsidRDefault="005D3564" w:rsidP="005D3564">
            <w:r>
              <w:t>Fateme Sadat Mirbehbahani, Majid Salehi, ….</w:t>
            </w:r>
          </w:p>
        </w:tc>
        <w:tc>
          <w:tcPr>
            <w:tcW w:w="1350" w:type="dxa"/>
          </w:tcPr>
          <w:p w:rsidR="00120F58" w:rsidRDefault="005D3564" w:rsidP="00ED1FEA">
            <w:r>
              <w:t>2025</w:t>
            </w:r>
          </w:p>
        </w:tc>
        <w:tc>
          <w:tcPr>
            <w:tcW w:w="1170" w:type="dxa"/>
          </w:tcPr>
          <w:p w:rsidR="00120F58" w:rsidRDefault="00434F3B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5D3564" w:rsidP="00ED1FEA">
            <w:r w:rsidRPr="005D3564">
              <w:t>https://www.sciencedirect.com/science/article/abs/pii/S0141813025072873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777966" w:rsidP="00ED1FEA">
            <w:r w:rsidRPr="00777966">
              <w:t>Unlocking the potential of EXOs in regenerative medicine: A comprehensive review</w:t>
            </w:r>
          </w:p>
        </w:tc>
        <w:tc>
          <w:tcPr>
            <w:tcW w:w="1440" w:type="dxa"/>
          </w:tcPr>
          <w:p w:rsidR="00434F3B" w:rsidRPr="00434F3B" w:rsidRDefault="00777966" w:rsidP="00777966">
            <w:r w:rsidRPr="00777966">
              <w:t xml:space="preserve">Tayebeh Sadat Tabatabai, </w:t>
            </w:r>
            <w:r>
              <w:t>….</w:t>
            </w:r>
            <w:r w:rsidRPr="00777966">
              <w:t>, Majid Salehi</w:t>
            </w:r>
          </w:p>
        </w:tc>
        <w:tc>
          <w:tcPr>
            <w:tcW w:w="1350" w:type="dxa"/>
          </w:tcPr>
          <w:p w:rsidR="00434F3B" w:rsidRDefault="005D3564" w:rsidP="00ED1FEA">
            <w:r>
              <w:t>2025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777966" w:rsidP="00ED1FEA">
            <w:r w:rsidRPr="00777966">
              <w:t>https://www.sciencedirect.com/science/article/abs/pii/S0040816625003489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7A5C15" w:rsidP="00ED1FEA">
            <w:r w:rsidRPr="007A5C15">
              <w:t>Biocompatibility of Poly-cyclotriphosphazene-co-resveratrol and Investigation of Its Efficacy on Wound Healing in Rats</w:t>
            </w:r>
          </w:p>
        </w:tc>
        <w:tc>
          <w:tcPr>
            <w:tcW w:w="1440" w:type="dxa"/>
          </w:tcPr>
          <w:p w:rsidR="00434F3B" w:rsidRPr="00434F3B" w:rsidRDefault="007A5C15" w:rsidP="00434F3B">
            <w:r w:rsidRPr="007A5C15">
              <w:t>M Parvazi Izadi, M Mirzaee, M Salehi, M Jafarisani</w:t>
            </w:r>
          </w:p>
        </w:tc>
        <w:tc>
          <w:tcPr>
            <w:tcW w:w="1350" w:type="dxa"/>
          </w:tcPr>
          <w:p w:rsidR="00434F3B" w:rsidRDefault="007A5C15" w:rsidP="00ED1FEA">
            <w:r>
              <w:t>202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7A5C15" w:rsidP="00ED1FEA">
            <w:r w:rsidRPr="007A5C15">
              <w:t>M Parvazi Izadi, M Mirzaee, M Salehi, M Jafarisani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7A5C15" w:rsidP="00ED1FEA">
            <w:r w:rsidRPr="007A5C15">
              <w:t>Peripheral nerve repair: historical perspectives, current advances, and future directions in natural and synthetic neural conduits</w:t>
            </w:r>
          </w:p>
        </w:tc>
        <w:tc>
          <w:tcPr>
            <w:tcW w:w="1440" w:type="dxa"/>
          </w:tcPr>
          <w:p w:rsidR="00434F3B" w:rsidRPr="00434F3B" w:rsidRDefault="007A5C15" w:rsidP="007A5C15">
            <w:r w:rsidRPr="007A5C15">
              <w:t xml:space="preserve">Tayebeh Sadat Tabatabai, </w:t>
            </w:r>
            <w:r>
              <w:rPr>
                <w:rFonts w:hint="cs"/>
                <w:rtl/>
              </w:rPr>
              <w:t>...</w:t>
            </w:r>
            <w:r w:rsidRPr="007A5C15">
              <w:t>, Majid Salehi</w:t>
            </w:r>
          </w:p>
        </w:tc>
        <w:tc>
          <w:tcPr>
            <w:tcW w:w="1350" w:type="dxa"/>
          </w:tcPr>
          <w:p w:rsidR="00434F3B" w:rsidRDefault="00434F3B" w:rsidP="00ED1FEA">
            <w:r>
              <w:t>2</w:t>
            </w:r>
            <w:r w:rsidR="007A5C15">
              <w:t>02</w:t>
            </w:r>
            <w:r w:rsidR="007A5C15">
              <w:rPr>
                <w:rFonts w:hint="cs"/>
                <w:rtl/>
              </w:rPr>
              <w:t>5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7A5C15" w:rsidP="00ED1FEA">
            <w:r w:rsidRPr="007A5C15">
              <w:t>https://onlinelibrary.wiley.com/doi/abs/10.1002/jnr.70060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7A5C15" w:rsidP="00ED1FEA">
            <w:r w:rsidRPr="007A5C15">
              <w:t>Delivery of crocetin by grafting onto the surface of poly-aminopropylmethyl-silsesquioxane: Biocompatibility and wound healing ability assessment</w:t>
            </w:r>
          </w:p>
        </w:tc>
        <w:tc>
          <w:tcPr>
            <w:tcW w:w="1440" w:type="dxa"/>
          </w:tcPr>
          <w:p w:rsidR="00434F3B" w:rsidRPr="00434F3B" w:rsidRDefault="007A5C15" w:rsidP="00D66FE1">
            <w:r w:rsidRPr="007A5C15">
              <w:t>Ali Abbasi, Mahdi Mirzaee, Majid Salehi, Moslem Jafari Sani, Masoomeh Faghani</w:t>
            </w:r>
          </w:p>
        </w:tc>
        <w:tc>
          <w:tcPr>
            <w:tcW w:w="1350" w:type="dxa"/>
          </w:tcPr>
          <w:p w:rsidR="00434F3B" w:rsidRDefault="007A5C15" w:rsidP="00ED1FEA">
            <w:r>
              <w:t>202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7A5C15" w:rsidP="00ED1FEA">
            <w:r w:rsidRPr="007A5C15">
              <w:t>https://www.sciencedirect.com/science/article/pii/S2211715625004424</w:t>
            </w:r>
          </w:p>
        </w:tc>
      </w:tr>
      <w:tr w:rsidR="00D66FE1" w:rsidTr="00ED1FEA">
        <w:trPr>
          <w:trHeight w:val="211"/>
        </w:trPr>
        <w:tc>
          <w:tcPr>
            <w:tcW w:w="4950" w:type="dxa"/>
          </w:tcPr>
          <w:p w:rsidR="00D66FE1" w:rsidRPr="00434F3B" w:rsidRDefault="007A5C15" w:rsidP="00D66FE1">
            <w:r w:rsidRPr="007A5C15">
              <w:t>Enhancing bone regeneration with silybin-loaded PCL/Gelatin/Nanoclay nanocomposite scaffolds: an in vitro &amp; in vivo study</w:t>
            </w:r>
          </w:p>
        </w:tc>
        <w:tc>
          <w:tcPr>
            <w:tcW w:w="1440" w:type="dxa"/>
          </w:tcPr>
          <w:p w:rsidR="00D66FE1" w:rsidRPr="00434F3B" w:rsidRDefault="007A5C15" w:rsidP="007A5C15">
            <w:r w:rsidRPr="007A5C15">
              <w:t xml:space="preserve">Mohammad Hossein Tayeed, </w:t>
            </w:r>
            <w:r>
              <w:rPr>
                <w:rFonts w:hint="cs"/>
                <w:rtl/>
              </w:rPr>
              <w:t>...</w:t>
            </w:r>
            <w:r w:rsidRPr="007A5C15">
              <w:t>, Majid Salehi</w:t>
            </w:r>
          </w:p>
        </w:tc>
        <w:tc>
          <w:tcPr>
            <w:tcW w:w="1350" w:type="dxa"/>
          </w:tcPr>
          <w:p w:rsidR="00D66FE1" w:rsidRPr="00453C0D" w:rsidRDefault="007A5C15" w:rsidP="00D66FE1">
            <w:r>
              <w:t>202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170" w:type="dxa"/>
          </w:tcPr>
          <w:p w:rsidR="00D66FE1" w:rsidRDefault="00D66FE1" w:rsidP="00D66FE1">
            <w:r w:rsidRPr="00453C0D">
              <w:t>ISI</w:t>
            </w:r>
          </w:p>
        </w:tc>
        <w:tc>
          <w:tcPr>
            <w:tcW w:w="1508" w:type="dxa"/>
          </w:tcPr>
          <w:p w:rsidR="00D66FE1" w:rsidRPr="00434F3B" w:rsidRDefault="007A5C15" w:rsidP="00D66FE1">
            <w:r w:rsidRPr="007A5C15">
              <w:t>https://journals.sagepub.com/doi/abs/10.1177/08853282251329901</w:t>
            </w:r>
          </w:p>
        </w:tc>
      </w:tr>
      <w:tr w:rsidR="00D66FE1" w:rsidTr="00ED1FEA">
        <w:trPr>
          <w:trHeight w:val="211"/>
        </w:trPr>
        <w:tc>
          <w:tcPr>
            <w:tcW w:w="4950" w:type="dxa"/>
          </w:tcPr>
          <w:p w:rsidR="00D66FE1" w:rsidRPr="00434F3B" w:rsidRDefault="00E03BC8" w:rsidP="00D66FE1">
            <w:r w:rsidRPr="00E03BC8">
              <w:t>Advancements in Wound Dressings: The Role of Chitin/Chitosan-based Biocomposites</w:t>
            </w:r>
          </w:p>
        </w:tc>
        <w:tc>
          <w:tcPr>
            <w:tcW w:w="1440" w:type="dxa"/>
          </w:tcPr>
          <w:p w:rsidR="00D66FE1" w:rsidRPr="00434F3B" w:rsidRDefault="00E03BC8" w:rsidP="00D66FE1">
            <w:r>
              <w:rPr>
                <w:sz w:val="25"/>
                <w:szCs w:val="25"/>
                <w:shd w:val="clear" w:color="auto" w:fill="FFFFFF"/>
              </w:rPr>
              <w:t>Majid Salehi</w:t>
            </w:r>
            <w:r>
              <w:rPr>
                <w:sz w:val="25"/>
                <w:szCs w:val="25"/>
                <w:shd w:val="clear" w:color="auto" w:fill="FFFFFF"/>
              </w:rPr>
              <w:t>, ..</w:t>
            </w:r>
          </w:p>
        </w:tc>
        <w:tc>
          <w:tcPr>
            <w:tcW w:w="1350" w:type="dxa"/>
          </w:tcPr>
          <w:p w:rsidR="00D66FE1" w:rsidRDefault="007A5C15" w:rsidP="00D66FE1">
            <w:r>
              <w:t>202</w:t>
            </w:r>
            <w:r>
              <w:rPr>
                <w:rFonts w:hint="cs"/>
                <w:rtl/>
              </w:rPr>
              <w:t>5</w:t>
            </w:r>
          </w:p>
        </w:tc>
        <w:tc>
          <w:tcPr>
            <w:tcW w:w="1170" w:type="dxa"/>
          </w:tcPr>
          <w:p w:rsidR="00D66FE1" w:rsidRDefault="00E03BC8" w:rsidP="00D66FE1">
            <w:r>
              <w:t>scopus</w:t>
            </w:r>
          </w:p>
        </w:tc>
        <w:tc>
          <w:tcPr>
            <w:tcW w:w="1508" w:type="dxa"/>
          </w:tcPr>
          <w:p w:rsidR="00D66FE1" w:rsidRPr="00434F3B" w:rsidRDefault="00E03BC8" w:rsidP="00D66FE1">
            <w:r w:rsidRPr="00E03BC8">
              <w:t>http://www.jourcc.com/index.php/jourc</w:t>
            </w:r>
            <w:r w:rsidRPr="00E03BC8">
              <w:lastRenderedPageBreak/>
              <w:t>c/article/view/266/350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D66FE1" w:rsidRDefault="00223FBF" w:rsidP="00E03BC8">
            <w:r w:rsidRPr="00223FBF">
              <w:lastRenderedPageBreak/>
              <w:t>Biological macromolecules Alginate-Carboxymethyl Cellulose (Alg-CMC) hydrogel loaded with Botulinum toxin type A for skin wound treatment and functional tissue regeneration</w:t>
            </w:r>
          </w:p>
        </w:tc>
        <w:tc>
          <w:tcPr>
            <w:tcW w:w="1440" w:type="dxa"/>
          </w:tcPr>
          <w:p w:rsidR="00E03BC8" w:rsidRPr="00D66FE1" w:rsidRDefault="00223FBF" w:rsidP="00E03BC8">
            <w:r w:rsidRPr="00223FBF">
              <w:t>Naimeh Mahheidari</w:t>
            </w:r>
            <w:r>
              <w:t xml:space="preserve">, … , </w:t>
            </w:r>
            <w:r w:rsidRPr="00223FBF">
              <w:t>Majid Salehi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596E53">
              <w:t>ISI</w:t>
            </w:r>
          </w:p>
        </w:tc>
        <w:tc>
          <w:tcPr>
            <w:tcW w:w="1508" w:type="dxa"/>
          </w:tcPr>
          <w:p w:rsidR="00E03BC8" w:rsidRPr="00D66FE1" w:rsidRDefault="00223FBF" w:rsidP="00E03BC8">
            <w:r w:rsidRPr="00223FBF">
              <w:t>https://www.sciencedirect.com/science/article/abs/pii/S0141813025052201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D66FE1" w:rsidRDefault="00223FBF" w:rsidP="00E03BC8">
            <w:r w:rsidRPr="00223FBF">
              <w:t>Biomimetic skin regeneration using a dual-layer scaffold/hydrogel: Polycaprolactone-gelatin electrospun scaffold incorporated with bromelain-silver nanoparticles and alginate hydrogel enriched with selenium-doped bioglass</w:t>
            </w:r>
          </w:p>
        </w:tc>
        <w:tc>
          <w:tcPr>
            <w:tcW w:w="1440" w:type="dxa"/>
          </w:tcPr>
          <w:p w:rsidR="00223FBF" w:rsidRDefault="00223FBF" w:rsidP="00223FBF">
            <w:r>
              <w:t xml:space="preserve">Atefeh Najafian-Najafabadi </w:t>
            </w:r>
          </w:p>
          <w:p w:rsidR="00E03BC8" w:rsidRPr="00D66FE1" w:rsidRDefault="00223FBF" w:rsidP="00223FBF">
            <w:r>
              <w:t>, Ma</w:t>
            </w:r>
            <w:r>
              <w:t>jid Salehi …..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FB174E">
              <w:t>ISI</w:t>
            </w:r>
          </w:p>
        </w:tc>
        <w:tc>
          <w:tcPr>
            <w:tcW w:w="1508" w:type="dxa"/>
          </w:tcPr>
          <w:p w:rsidR="00E03BC8" w:rsidRPr="00D66FE1" w:rsidRDefault="00223FBF" w:rsidP="00E03BC8">
            <w:r w:rsidRPr="00223FBF">
              <w:t>https://www.sciencedirect.com/science/article/abs/pii/S0141813025042850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D66FE1" w:rsidRDefault="00223FBF" w:rsidP="00E03BC8">
            <w:r w:rsidRPr="00223FBF">
              <w:t>Atorvastatin-Loaded Carboxymethyl Cellulose-Gelatin Hydrogel: A Synergistic Strategy for Enhanced Wound Healing and Skin Tissue Regeneration</w:t>
            </w:r>
          </w:p>
        </w:tc>
        <w:tc>
          <w:tcPr>
            <w:tcW w:w="1440" w:type="dxa"/>
          </w:tcPr>
          <w:p w:rsidR="00E03BC8" w:rsidRPr="00D66FE1" w:rsidRDefault="00223FBF" w:rsidP="00E03BC8">
            <w:r w:rsidRPr="00223FBF">
              <w:t>Seyed Reza Mousavi</w:t>
            </w:r>
            <w:r>
              <w:t xml:space="preserve">, … </w:t>
            </w:r>
            <w:r w:rsidRPr="00223FBF">
              <w:t>Majid Salehi</w:t>
            </w:r>
            <w:r>
              <w:t>, ….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704135">
              <w:t>ISI</w:t>
            </w:r>
          </w:p>
        </w:tc>
        <w:tc>
          <w:tcPr>
            <w:tcW w:w="1508" w:type="dxa"/>
          </w:tcPr>
          <w:p w:rsidR="00E03BC8" w:rsidRPr="00D66FE1" w:rsidRDefault="00223FBF" w:rsidP="00E03BC8">
            <w:r w:rsidRPr="00223FBF">
              <w:t>https://pmc.ncbi.nlm.nih.gov/articles/PMC12396115/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D66FE1" w:rsidRDefault="004F452D" w:rsidP="00E03BC8">
            <w:r w:rsidRPr="004F452D">
              <w:t>Harnessing Nature's Power: Plant and Polymeric-Based Antibacterials as Potential Therapeutics for Infectious Skin Wound Healing</w:t>
            </w:r>
          </w:p>
        </w:tc>
        <w:tc>
          <w:tcPr>
            <w:tcW w:w="1440" w:type="dxa"/>
          </w:tcPr>
          <w:p w:rsidR="00E03BC8" w:rsidRPr="00D66FE1" w:rsidRDefault="004F452D" w:rsidP="00E03BC8">
            <w:r w:rsidRPr="004F452D">
              <w:t>Rasoul Kheradmandi,</w:t>
            </w:r>
            <w:r>
              <w:t xml:space="preserve">…, </w:t>
            </w:r>
            <w:r w:rsidRPr="004F452D">
              <w:t>Majid Salehi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AB3BB5">
              <w:t>ISI</w:t>
            </w:r>
          </w:p>
        </w:tc>
        <w:tc>
          <w:tcPr>
            <w:tcW w:w="1508" w:type="dxa"/>
          </w:tcPr>
          <w:p w:rsidR="00E03BC8" w:rsidRPr="00D66FE1" w:rsidRDefault="004F452D" w:rsidP="00E03BC8">
            <w:r w:rsidRPr="004F452D">
              <w:t>https://onlinelibrary.wiley.com/doi/abs/10.1002/bip.70007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D66FE1" w:rsidRDefault="004F452D" w:rsidP="00E03BC8">
            <w:r w:rsidRPr="004F452D">
              <w:t>Evaluation of burn wound healing and skin regeneration in animal model using Alginate/PVA nanofibrous wound dressings containing dragon's blood</w:t>
            </w:r>
          </w:p>
        </w:tc>
        <w:tc>
          <w:tcPr>
            <w:tcW w:w="1440" w:type="dxa"/>
          </w:tcPr>
          <w:p w:rsidR="00E03BC8" w:rsidRPr="00D66FE1" w:rsidRDefault="004F452D" w:rsidP="00E03BC8">
            <w:r w:rsidRPr="004F452D">
              <w:t>Danial Seyedi, Majid Salehi,</w:t>
            </w:r>
            <w:r>
              <w:t xml:space="preserve"> ….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E901A4">
              <w:t>ISI</w:t>
            </w:r>
          </w:p>
        </w:tc>
        <w:tc>
          <w:tcPr>
            <w:tcW w:w="1508" w:type="dxa"/>
          </w:tcPr>
          <w:p w:rsidR="00E03BC8" w:rsidRPr="00D66FE1" w:rsidRDefault="004F452D" w:rsidP="00E03BC8">
            <w:r w:rsidRPr="004F452D">
              <w:t>https://onlinelibrary.wiley.com/doi/abs/10.1002/jbm.b.35553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177E4A" w:rsidRDefault="004F452D" w:rsidP="00E03BC8">
            <w:r w:rsidRPr="004F452D">
              <w:t>Evaluation effect of alginate hydrogel containing losartan on wound healing and gene expression</w:t>
            </w:r>
          </w:p>
        </w:tc>
        <w:tc>
          <w:tcPr>
            <w:tcW w:w="1440" w:type="dxa"/>
          </w:tcPr>
          <w:p w:rsidR="00E03BC8" w:rsidRPr="00177E4A" w:rsidRDefault="004F452D" w:rsidP="00E03BC8">
            <w:r>
              <w:t>Sepehr Zamani</w:t>
            </w:r>
            <w:r w:rsidRPr="004F452D">
              <w:t>, Majid Salehi</w:t>
            </w:r>
            <w:r>
              <w:t>, …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4F452D" w:rsidP="00E03BC8">
            <w:r>
              <w:t>ISI</w:t>
            </w:r>
          </w:p>
        </w:tc>
        <w:tc>
          <w:tcPr>
            <w:tcW w:w="1508" w:type="dxa"/>
          </w:tcPr>
          <w:p w:rsidR="00E03BC8" w:rsidRPr="00177E4A" w:rsidRDefault="004F452D" w:rsidP="00E03BC8">
            <w:r w:rsidRPr="004F452D">
              <w:t>https://journals.sagepub.com/doi/abs/10.1177/08853282241292144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177E4A" w:rsidRDefault="004F452D" w:rsidP="00E03BC8">
            <w:r w:rsidRPr="004F452D">
              <w:t>Enhanced wound healing through hydrogel: and in carboxymethyl cellulose/carboxymethyl chitosan/gelatin matrix with decellularized amniotic membrane in male Wistar rats</w:t>
            </w:r>
          </w:p>
        </w:tc>
        <w:tc>
          <w:tcPr>
            <w:tcW w:w="1440" w:type="dxa"/>
          </w:tcPr>
          <w:p w:rsidR="00E03BC8" w:rsidRPr="00177E4A" w:rsidRDefault="004F452D" w:rsidP="00E03BC8">
            <w:r w:rsidRPr="004F452D">
              <w:t>Rasoul Kheradmandi,</w:t>
            </w:r>
            <w:r>
              <w:t xml:space="preserve"> …., </w:t>
            </w:r>
            <w:r w:rsidRPr="004F452D">
              <w:t>Majid Salehi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54669B">
              <w:t>ISI</w:t>
            </w:r>
          </w:p>
        </w:tc>
        <w:tc>
          <w:tcPr>
            <w:tcW w:w="1508" w:type="dxa"/>
          </w:tcPr>
          <w:p w:rsidR="00E03BC8" w:rsidRPr="00177E4A" w:rsidRDefault="004F452D" w:rsidP="00E03BC8">
            <w:r w:rsidRPr="004F452D">
              <w:t>https://www.zora.uzh.ch/entities/publication/a3003fe0-6747-442d-960a-9d249004b6ee</w:t>
            </w:r>
          </w:p>
        </w:tc>
      </w:tr>
      <w:tr w:rsidR="00E03BC8" w:rsidTr="00ED1FEA">
        <w:trPr>
          <w:trHeight w:val="211"/>
        </w:trPr>
        <w:tc>
          <w:tcPr>
            <w:tcW w:w="4950" w:type="dxa"/>
          </w:tcPr>
          <w:p w:rsidR="00E03BC8" w:rsidRPr="00177E4A" w:rsidRDefault="004F452D" w:rsidP="00E03BC8">
            <w:pPr>
              <w:rPr>
                <w:rtl/>
                <w:lang w:bidi="fa-IR"/>
              </w:rPr>
            </w:pPr>
            <w:r w:rsidRPr="004F452D">
              <w:rPr>
                <w:lang w:bidi="fa-IR"/>
              </w:rPr>
              <w:t>An introduction of tissue engineering and regenerative medicine</w:t>
            </w:r>
          </w:p>
        </w:tc>
        <w:tc>
          <w:tcPr>
            <w:tcW w:w="1440" w:type="dxa"/>
          </w:tcPr>
          <w:p w:rsidR="004F452D" w:rsidRDefault="004F452D" w:rsidP="004F452D">
            <w:r>
              <w:t>Zohreh Arapour</w:t>
            </w:r>
          </w:p>
          <w:p w:rsidR="004F452D" w:rsidRDefault="004F452D" w:rsidP="00EA176B">
            <w:r>
              <w:t xml:space="preserve">, </w:t>
            </w:r>
            <w:r w:rsidR="00EA176B">
              <w:t>Ali R. Djalilian</w:t>
            </w:r>
          </w:p>
          <w:p w:rsidR="00E03BC8" w:rsidRPr="00177E4A" w:rsidRDefault="004F452D" w:rsidP="00EA176B">
            <w:r>
              <w:t xml:space="preserve">, </w:t>
            </w:r>
            <w:r w:rsidR="00EA176B">
              <w:t xml:space="preserve"> Majid Salehi </w:t>
            </w:r>
            <w:r>
              <w:t>,</w:t>
            </w:r>
            <w:r w:rsidR="00EA176B">
              <w:t>….</w:t>
            </w:r>
          </w:p>
        </w:tc>
        <w:tc>
          <w:tcPr>
            <w:tcW w:w="1350" w:type="dxa"/>
          </w:tcPr>
          <w:p w:rsidR="00E03BC8" w:rsidRDefault="00E03BC8" w:rsidP="00E03BC8">
            <w:r w:rsidRPr="009313C0">
              <w:t>2025</w:t>
            </w:r>
          </w:p>
        </w:tc>
        <w:tc>
          <w:tcPr>
            <w:tcW w:w="1170" w:type="dxa"/>
          </w:tcPr>
          <w:p w:rsidR="00E03BC8" w:rsidRDefault="00E03BC8" w:rsidP="00E03BC8">
            <w:r w:rsidRPr="00BC23C7">
              <w:t>ISI</w:t>
            </w:r>
          </w:p>
        </w:tc>
        <w:tc>
          <w:tcPr>
            <w:tcW w:w="1508" w:type="dxa"/>
          </w:tcPr>
          <w:p w:rsidR="00E03BC8" w:rsidRPr="00177E4A" w:rsidRDefault="00EA176B" w:rsidP="00E03BC8">
            <w:r w:rsidRPr="00EA176B">
              <w:t>https://www.sciencedirect.com/science/chapter/edited-volume/abs/p</w:t>
            </w:r>
            <w:r w:rsidRPr="00EA176B">
              <w:lastRenderedPageBreak/>
              <w:t>ii/B9780443341526000056</w:t>
            </w:r>
          </w:p>
        </w:tc>
      </w:tr>
      <w:tr w:rsidR="00EA176B" w:rsidTr="00ED1FEA">
        <w:trPr>
          <w:trHeight w:val="211"/>
        </w:trPr>
        <w:tc>
          <w:tcPr>
            <w:tcW w:w="4950" w:type="dxa"/>
          </w:tcPr>
          <w:p w:rsidR="00EA176B" w:rsidRPr="004F452D" w:rsidRDefault="00EA176B" w:rsidP="00EA176B">
            <w:pPr>
              <w:rPr>
                <w:lang w:bidi="fa-IR"/>
              </w:rPr>
            </w:pPr>
            <w:r w:rsidRPr="00EA176B">
              <w:rPr>
                <w:lang w:bidi="fa-IR"/>
              </w:rPr>
              <w:lastRenderedPageBreak/>
              <w:t>Regeneration of the skin wound by two different crosslinkers: In vitro and in vivo studies</w:t>
            </w:r>
          </w:p>
        </w:tc>
        <w:tc>
          <w:tcPr>
            <w:tcW w:w="1440" w:type="dxa"/>
          </w:tcPr>
          <w:p w:rsidR="00EA176B" w:rsidRDefault="00EA176B" w:rsidP="00EA176B">
            <w:r w:rsidRPr="00EA176B">
              <w:t xml:space="preserve">Naimeh Mahheidari, </w:t>
            </w:r>
            <w:r>
              <w:t>…</w:t>
            </w:r>
            <w:r w:rsidRPr="00EA176B">
              <w:t>, Majid Salehi</w:t>
            </w:r>
          </w:p>
        </w:tc>
        <w:tc>
          <w:tcPr>
            <w:tcW w:w="1350" w:type="dxa"/>
          </w:tcPr>
          <w:p w:rsidR="00EA176B" w:rsidRDefault="00EA176B" w:rsidP="00EA176B">
            <w:r w:rsidRPr="00D20695">
              <w:t>2025</w:t>
            </w:r>
          </w:p>
        </w:tc>
        <w:tc>
          <w:tcPr>
            <w:tcW w:w="1170" w:type="dxa"/>
          </w:tcPr>
          <w:p w:rsidR="00EA176B" w:rsidRPr="00BC23C7" w:rsidRDefault="00EA176B" w:rsidP="00EA176B">
            <w:r>
              <w:t>ISI</w:t>
            </w:r>
          </w:p>
        </w:tc>
        <w:tc>
          <w:tcPr>
            <w:tcW w:w="1508" w:type="dxa"/>
          </w:tcPr>
          <w:p w:rsidR="00EA176B" w:rsidRPr="00EA176B" w:rsidRDefault="00EA176B" w:rsidP="00EA176B">
            <w:r w:rsidRPr="00EA176B">
              <w:t>https://pmc.ncbi.nlm.nih.gov/articles/PMC11756729/</w:t>
            </w:r>
          </w:p>
        </w:tc>
      </w:tr>
    </w:tbl>
    <w:p w:rsidR="00F12780" w:rsidRDefault="00F12780">
      <w:bookmarkStart w:id="0" w:name="_GoBack"/>
      <w:bookmarkEnd w:id="0"/>
    </w:p>
    <w:sectPr w:rsidR="00F12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D0"/>
    <w:rsid w:val="00120F58"/>
    <w:rsid w:val="00177E4A"/>
    <w:rsid w:val="00206574"/>
    <w:rsid w:val="00223FBF"/>
    <w:rsid w:val="00434F3B"/>
    <w:rsid w:val="004F452D"/>
    <w:rsid w:val="00531A30"/>
    <w:rsid w:val="00564C05"/>
    <w:rsid w:val="005D3564"/>
    <w:rsid w:val="00641D76"/>
    <w:rsid w:val="006A084F"/>
    <w:rsid w:val="006C1077"/>
    <w:rsid w:val="006D51FB"/>
    <w:rsid w:val="00777966"/>
    <w:rsid w:val="007A5C15"/>
    <w:rsid w:val="008E10D0"/>
    <w:rsid w:val="009843B1"/>
    <w:rsid w:val="00C32E3B"/>
    <w:rsid w:val="00D66FE1"/>
    <w:rsid w:val="00DB5725"/>
    <w:rsid w:val="00DE3340"/>
    <w:rsid w:val="00E03BC8"/>
    <w:rsid w:val="00EA176B"/>
    <w:rsid w:val="00ED1FEA"/>
    <w:rsid w:val="00F12780"/>
    <w:rsid w:val="00F9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347F"/>
  <w15:chartTrackingRefBased/>
  <w15:docId w15:val="{E512E9D1-D04D-4AEE-B4A7-25DA84D7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5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B57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majid</cp:lastModifiedBy>
  <cp:revision>10</cp:revision>
  <dcterms:created xsi:type="dcterms:W3CDTF">2026-08-03T15:36:00Z</dcterms:created>
  <dcterms:modified xsi:type="dcterms:W3CDTF">2026-09-11T08:02:00Z</dcterms:modified>
</cp:coreProperties>
</file>