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15" w:rsidRDefault="00FB6BF8" w:rsidP="004205A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36"/>
          <w:szCs w:val="32"/>
          <w:rtl/>
          <w:lang w:bidi="fa-IR"/>
        </w:rPr>
      </w:pPr>
      <w:r w:rsidRPr="00FB6BF8">
        <w:rPr>
          <w:rFonts w:ascii="IranNastaliq" w:hAnsi="IranNastaliq" w:cs="B Titr" w:hint="cs"/>
          <w:noProof/>
          <w:sz w:val="36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635</wp:posOffset>
            </wp:positionV>
            <wp:extent cx="469265" cy="445770"/>
            <wp:effectExtent l="19050" t="0" r="6985" b="0"/>
            <wp:wrapSquare wrapText="bothSides"/>
            <wp:docPr id="2" name="Picture 2" descr="shah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hro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BF8" w:rsidRPr="00FB6BF8" w:rsidRDefault="00FB6BF8" w:rsidP="004205A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24"/>
          <w:szCs w:val="20"/>
          <w:rtl/>
          <w:lang w:bidi="fa-IR"/>
        </w:rPr>
      </w:pPr>
    </w:p>
    <w:p w:rsidR="002C45C7" w:rsidRPr="00496E4B" w:rsidRDefault="002C45C7" w:rsidP="002C45C7">
      <w:pPr>
        <w:tabs>
          <w:tab w:val="right" w:pos="317"/>
        </w:tabs>
        <w:spacing w:line="192" w:lineRule="auto"/>
        <w:jc w:val="center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 w:rsidRPr="00496E4B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دانشگاه علوم پزشكي و خدمات بهداشتي درماني شاهرود</w:t>
      </w:r>
    </w:p>
    <w:p w:rsidR="002C45C7" w:rsidRPr="00496E4B" w:rsidRDefault="002C45C7" w:rsidP="002C45C7">
      <w:pPr>
        <w:tabs>
          <w:tab w:val="right" w:pos="317"/>
        </w:tabs>
        <w:spacing w:line="192" w:lineRule="auto"/>
        <w:jc w:val="center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 w:rsidRPr="00496E4B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معاونت آموزشي</w:t>
      </w:r>
    </w:p>
    <w:p w:rsidR="002C45C7" w:rsidRPr="00496E4B" w:rsidRDefault="002C45C7" w:rsidP="002C45C7">
      <w:pPr>
        <w:tabs>
          <w:tab w:val="right" w:pos="317"/>
        </w:tabs>
        <w:spacing w:line="192" w:lineRule="auto"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496E4B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مركز مطالعات و توسعه آموزش علوم پزشكي</w:t>
      </w:r>
    </w:p>
    <w:p w:rsidR="002C45C7" w:rsidRPr="002C45C7" w:rsidRDefault="002C45C7" w:rsidP="004205A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22"/>
          <w:szCs w:val="18"/>
          <w:rtl/>
          <w:lang w:bidi="fa-IR"/>
        </w:rPr>
      </w:pPr>
    </w:p>
    <w:p w:rsidR="008D0188" w:rsidRPr="008D0188" w:rsidRDefault="008D0188" w:rsidP="00655C0C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26"/>
          <w:szCs w:val="22"/>
          <w:rtl/>
          <w:lang w:bidi="fa-IR"/>
        </w:rPr>
      </w:pPr>
    </w:p>
    <w:p w:rsidR="00655C0C" w:rsidRDefault="008C6B63" w:rsidP="008C6B63">
      <w:pPr>
        <w:tabs>
          <w:tab w:val="right" w:pos="317"/>
        </w:tabs>
        <w:spacing w:line="216" w:lineRule="auto"/>
        <w:jc w:val="center"/>
        <w:rPr>
          <w:rFonts w:ascii="IranNastaliq" w:hAnsi="IranNastaliq" w:cs="B Titr"/>
          <w:sz w:val="40"/>
          <w:szCs w:val="36"/>
          <w:rtl/>
          <w:lang w:bidi="fa-IR"/>
        </w:rPr>
      </w:pPr>
      <w:r>
        <w:rPr>
          <w:rFonts w:ascii="IranNastaliq" w:hAnsi="IranNastaliq" w:cs="B Titr" w:hint="cs"/>
          <w:sz w:val="40"/>
          <w:szCs w:val="36"/>
          <w:rtl/>
          <w:lang w:bidi="fa-IR"/>
        </w:rPr>
        <w:t>پرسشنامه ارزشيابي استاد از ديدگاه معاون آموزشي</w:t>
      </w:r>
    </w:p>
    <w:p w:rsidR="008D0188" w:rsidRDefault="008D0188" w:rsidP="008D0188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2"/>
          <w:szCs w:val="22"/>
          <w:rtl/>
        </w:rPr>
      </w:pPr>
      <w:bookmarkStart w:id="0" w:name="_GoBack"/>
      <w:bookmarkEnd w:id="0"/>
    </w:p>
    <w:p w:rsidR="008D0188" w:rsidRPr="006579A1" w:rsidRDefault="008D0188" w:rsidP="006579A1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4"/>
          <w:rtl/>
        </w:rPr>
      </w:pPr>
      <w:r w:rsidRPr="006579A1">
        <w:rPr>
          <w:rFonts w:cs="B Nazanin" w:hint="cs"/>
          <w:b/>
          <w:bCs/>
          <w:sz w:val="24"/>
          <w:rtl/>
        </w:rPr>
        <w:t xml:space="preserve">نام و نام خانوادگي عضو هيأت علمي : </w:t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  <w:t xml:space="preserve">سال تحصيلي : .............................. </w:t>
      </w:r>
    </w:p>
    <w:p w:rsidR="008D0188" w:rsidRPr="006579A1" w:rsidRDefault="008D0188" w:rsidP="008D0188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4"/>
          <w:rtl/>
        </w:rPr>
      </w:pPr>
      <w:r w:rsidRPr="006579A1">
        <w:rPr>
          <w:rFonts w:cs="B Nazanin" w:hint="cs"/>
          <w:b/>
          <w:bCs/>
          <w:sz w:val="24"/>
          <w:rtl/>
        </w:rPr>
        <w:t xml:space="preserve">مرتبه علمي : </w:t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</w:r>
      <w:r w:rsidRPr="006579A1">
        <w:rPr>
          <w:rFonts w:cs="B Nazanin" w:hint="cs"/>
          <w:b/>
          <w:bCs/>
          <w:sz w:val="24"/>
          <w:rtl/>
        </w:rPr>
        <w:tab/>
        <w:t xml:space="preserve">دانشكده : </w:t>
      </w:r>
    </w:p>
    <w:p w:rsidR="008D0188" w:rsidRPr="006579A1" w:rsidRDefault="008D0188" w:rsidP="008D0188">
      <w:pPr>
        <w:tabs>
          <w:tab w:val="right" w:pos="317"/>
        </w:tabs>
        <w:spacing w:line="360" w:lineRule="auto"/>
        <w:ind w:left="-1"/>
        <w:jc w:val="lowKashida"/>
        <w:rPr>
          <w:rFonts w:cs="B Nazanin"/>
          <w:b/>
          <w:bCs/>
          <w:sz w:val="24"/>
          <w:rtl/>
        </w:rPr>
      </w:pPr>
      <w:r w:rsidRPr="006579A1">
        <w:rPr>
          <w:rFonts w:cs="B Nazanin" w:hint="cs"/>
          <w:b/>
          <w:bCs/>
          <w:sz w:val="24"/>
          <w:rtl/>
        </w:rPr>
        <w:t>گروه آموزشي:</w:t>
      </w:r>
    </w:p>
    <w:p w:rsidR="00655C0C" w:rsidRPr="00E270C7" w:rsidRDefault="00655C0C" w:rsidP="00655C0C">
      <w:pPr>
        <w:tabs>
          <w:tab w:val="right" w:pos="317"/>
        </w:tabs>
        <w:spacing w:line="216" w:lineRule="auto"/>
        <w:jc w:val="lowKashida"/>
        <w:rPr>
          <w:rFonts w:ascii="IranNastaliq" w:hAnsi="IranNastaliq" w:cs="B Tabassom"/>
          <w:b/>
          <w:bCs/>
          <w:sz w:val="6"/>
          <w:szCs w:val="2"/>
          <w:rtl/>
          <w:lang w:bidi="fa-IR"/>
        </w:rPr>
      </w:pPr>
    </w:p>
    <w:p w:rsidR="002C45C7" w:rsidRPr="002C45C7" w:rsidRDefault="002C45C7" w:rsidP="00FB6BF8">
      <w:pPr>
        <w:tabs>
          <w:tab w:val="right" w:pos="317"/>
        </w:tabs>
        <w:spacing w:line="216" w:lineRule="auto"/>
        <w:ind w:left="-1"/>
        <w:jc w:val="lowKashida"/>
        <w:rPr>
          <w:rFonts w:ascii="IranNastaliq" w:hAnsi="IranNastaliq" w:cs="B Tabassom"/>
          <w:b/>
          <w:bCs/>
          <w:sz w:val="16"/>
          <w:szCs w:val="12"/>
          <w:rtl/>
          <w:lang w:bidi="fa-IR"/>
        </w:rPr>
      </w:pPr>
    </w:p>
    <w:tbl>
      <w:tblPr>
        <w:tblStyle w:val="TableGrid"/>
        <w:bidiVisual/>
        <w:tblW w:w="10313" w:type="dxa"/>
        <w:tblLayout w:type="fixed"/>
        <w:tblLook w:val="04A0" w:firstRow="1" w:lastRow="0" w:firstColumn="1" w:lastColumn="0" w:noHBand="0" w:noVBand="1"/>
      </w:tblPr>
      <w:tblGrid>
        <w:gridCol w:w="532"/>
        <w:gridCol w:w="4867"/>
        <w:gridCol w:w="1078"/>
        <w:gridCol w:w="830"/>
        <w:gridCol w:w="907"/>
        <w:gridCol w:w="907"/>
        <w:gridCol w:w="1192"/>
      </w:tblGrid>
      <w:tr w:rsidR="00D10F0A" w:rsidTr="00D10F0A">
        <w:trPr>
          <w:cantSplit/>
          <w:trHeight w:val="591"/>
        </w:trPr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D10F0A" w:rsidRPr="00C01818" w:rsidRDefault="00D10F0A" w:rsidP="00D10F0A">
            <w:pPr>
              <w:ind w:left="113" w:right="113"/>
              <w:jc w:val="center"/>
              <w:rPr>
                <w:rFonts w:cs="B Nazanin"/>
                <w:sz w:val="24"/>
                <w:rtl/>
              </w:rPr>
            </w:pPr>
            <w:r w:rsidRPr="00C01818">
              <w:rPr>
                <w:rFonts w:cs="B Nazanin" w:hint="cs"/>
                <w:sz w:val="24"/>
                <w:rtl/>
              </w:rPr>
              <w:t>رديف</w:t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:rsidR="00D10F0A" w:rsidRPr="00C01818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rtl/>
                <w:lang w:bidi="fa-IR"/>
              </w:rPr>
            </w:pPr>
            <w:r w:rsidRPr="00C01818">
              <w:rPr>
                <w:rFonts w:ascii="IranNastaliq" w:hAnsi="IranNastaliq" w:cs="B Nazanin" w:hint="cs"/>
                <w:b/>
                <w:bCs/>
                <w:sz w:val="28"/>
                <w:rtl/>
                <w:lang w:bidi="fa-IR"/>
              </w:rPr>
              <w:t>عنوان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خيلي خوب</w:t>
            </w:r>
          </w:p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5-4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خوب</w:t>
            </w:r>
          </w:p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3.9-3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متوسط</w:t>
            </w:r>
          </w:p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2.9-2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ضعيف</w:t>
            </w:r>
          </w:p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1.9-1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خیلی ضعیف</w:t>
            </w:r>
          </w:p>
          <w:p w:rsidR="00D10F0A" w:rsidRPr="00394322" w:rsidRDefault="00D10F0A" w:rsidP="00D10F0A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b/>
                <w:bCs/>
                <w:sz w:val="26"/>
                <w:szCs w:val="22"/>
                <w:rtl/>
                <w:lang w:bidi="fa-IR"/>
              </w:rPr>
            </w:pPr>
            <w:r w:rsidRPr="00394322">
              <w:rPr>
                <w:rFonts w:ascii="IranNastaliq" w:hAnsi="IranNastaliq" w:cs="B Nazanin" w:hint="cs"/>
                <w:b/>
                <w:bCs/>
                <w:sz w:val="26"/>
                <w:szCs w:val="22"/>
                <w:rtl/>
                <w:lang w:bidi="fa-IR"/>
              </w:rPr>
              <w:t>کمتر از 1</w:t>
            </w:r>
          </w:p>
        </w:tc>
      </w:tr>
      <w:tr w:rsidR="006579A1" w:rsidTr="00D10F0A">
        <w:tc>
          <w:tcPr>
            <w:tcW w:w="532" w:type="dxa"/>
            <w:vAlign w:val="center"/>
          </w:tcPr>
          <w:p w:rsidR="006579A1" w:rsidRPr="006579A1" w:rsidRDefault="006579A1" w:rsidP="008B5216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6579A1"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1</w:t>
            </w:r>
          </w:p>
        </w:tc>
        <w:tc>
          <w:tcPr>
            <w:tcW w:w="4867" w:type="dxa"/>
            <w:vAlign w:val="center"/>
          </w:tcPr>
          <w:p w:rsidR="006579A1" w:rsidRDefault="006579A1" w:rsidP="008B5216">
            <w:pPr>
              <w:tabs>
                <w:tab w:val="right" w:pos="317"/>
              </w:tabs>
              <w:jc w:val="lowKashida"/>
              <w:rPr>
                <w:rFonts w:ascii="IranNastaliq" w:hAnsi="IranNastaliq" w:cs="B Nazanin"/>
                <w:sz w:val="28"/>
                <w:rtl/>
              </w:rPr>
            </w:pPr>
            <w:r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پايبندي به شئون استادي و رعايت موازين اخلاق حرفه اي و اسلامي (وضعيت ظاهري، رعايت مقررات آموزشي، تعاملات مناسب با همكاران، تعاملات مناسب با دانشجويان، رعايت مقررات اداري و سلسله مراتب، ميزان تلاش در جهت بهبود وضعيت فرهنگي، اجتماعي و معنوي دانشجو)</w:t>
            </w:r>
          </w:p>
        </w:tc>
        <w:tc>
          <w:tcPr>
            <w:tcW w:w="1078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6579A1" w:rsidTr="00D10F0A">
        <w:tc>
          <w:tcPr>
            <w:tcW w:w="532" w:type="dxa"/>
            <w:vAlign w:val="center"/>
          </w:tcPr>
          <w:p w:rsidR="006579A1" w:rsidRPr="006579A1" w:rsidRDefault="006579A1" w:rsidP="008B5216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6579A1"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2</w:t>
            </w:r>
          </w:p>
        </w:tc>
        <w:tc>
          <w:tcPr>
            <w:tcW w:w="4867" w:type="dxa"/>
            <w:vAlign w:val="center"/>
          </w:tcPr>
          <w:p w:rsidR="006579A1" w:rsidRDefault="006579A1" w:rsidP="008B5216">
            <w:pPr>
              <w:tabs>
                <w:tab w:val="right" w:pos="317"/>
              </w:tabs>
              <w:jc w:val="lowKashida"/>
              <w:rPr>
                <w:rFonts w:ascii="IranNastaliq" w:hAnsi="IranNastaliq" w:cs="B Nazanin"/>
                <w:sz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ميزان مشاركت استاد در شوراها، كميته ها و جلسات مربوط به دانشكده متناسب با ابلاغيه هاي مربوطه</w:t>
            </w:r>
          </w:p>
        </w:tc>
        <w:tc>
          <w:tcPr>
            <w:tcW w:w="1078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6579A1" w:rsidTr="00D10F0A">
        <w:tc>
          <w:tcPr>
            <w:tcW w:w="532" w:type="dxa"/>
            <w:vAlign w:val="center"/>
          </w:tcPr>
          <w:p w:rsidR="006579A1" w:rsidRPr="006579A1" w:rsidRDefault="006579A1" w:rsidP="008B5216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6579A1"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3</w:t>
            </w:r>
          </w:p>
        </w:tc>
        <w:tc>
          <w:tcPr>
            <w:tcW w:w="4867" w:type="dxa"/>
            <w:vAlign w:val="center"/>
          </w:tcPr>
          <w:p w:rsidR="006579A1" w:rsidRDefault="006579A1" w:rsidP="008B5216">
            <w:pPr>
              <w:tabs>
                <w:tab w:val="right" w:pos="317"/>
              </w:tabs>
              <w:jc w:val="lowKashida"/>
              <w:rPr>
                <w:rFonts w:ascii="IranNastaliq" w:hAnsi="IranNastaliq" w:cs="B Nazanin"/>
                <w:sz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ميزان همكاري استاد در مشاوره آموزشي دانشجويان</w:t>
            </w:r>
          </w:p>
        </w:tc>
        <w:tc>
          <w:tcPr>
            <w:tcW w:w="1078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6579A1" w:rsidTr="00D10F0A">
        <w:tc>
          <w:tcPr>
            <w:tcW w:w="532" w:type="dxa"/>
            <w:vAlign w:val="center"/>
          </w:tcPr>
          <w:p w:rsidR="006579A1" w:rsidRPr="006579A1" w:rsidRDefault="006579A1" w:rsidP="008B5216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6579A1"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4</w:t>
            </w:r>
          </w:p>
        </w:tc>
        <w:tc>
          <w:tcPr>
            <w:tcW w:w="4867" w:type="dxa"/>
            <w:vAlign w:val="center"/>
          </w:tcPr>
          <w:p w:rsidR="006579A1" w:rsidRPr="008B5216" w:rsidRDefault="008B5216" w:rsidP="008B5216">
            <w:pPr>
              <w:tabs>
                <w:tab w:val="right" w:pos="317"/>
              </w:tabs>
              <w:jc w:val="lowKashida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8B5216"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  <w:t>میزان مشارکت استاد در ارتقاء وضعیت کمی و کیفی آموزشی دانشکده (حضور به موقع، ارسال سوالات و تصحیح سوالات امتحانی و ثبت نمرات و</w:t>
            </w:r>
            <w:r>
              <w:rPr>
                <w:rFonts w:ascii="IranNastaliq" w:hAnsi="IranNastaliq" w:cs="B Nazanin"/>
                <w:sz w:val="30"/>
                <w:szCs w:val="26"/>
                <w:lang w:bidi="fa-IR"/>
              </w:rPr>
              <w:t xml:space="preserve"> .</w:t>
            </w:r>
            <w:r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..)</w:t>
            </w:r>
          </w:p>
        </w:tc>
        <w:tc>
          <w:tcPr>
            <w:tcW w:w="1078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6579A1" w:rsidTr="00D10F0A">
        <w:tc>
          <w:tcPr>
            <w:tcW w:w="532" w:type="dxa"/>
            <w:vAlign w:val="center"/>
          </w:tcPr>
          <w:p w:rsidR="006579A1" w:rsidRPr="006579A1" w:rsidRDefault="006579A1" w:rsidP="008B5216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6579A1"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5</w:t>
            </w:r>
          </w:p>
        </w:tc>
        <w:tc>
          <w:tcPr>
            <w:tcW w:w="4867" w:type="dxa"/>
            <w:vAlign w:val="center"/>
          </w:tcPr>
          <w:p w:rsidR="006579A1" w:rsidRPr="008B5216" w:rsidRDefault="008B5216" w:rsidP="008B5216">
            <w:pPr>
              <w:tabs>
                <w:tab w:val="right" w:pos="317"/>
              </w:tabs>
              <w:jc w:val="lowKashida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8B5216"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  <w:t>میزان مشارکت و همکاری اساتید در ارتقاء کیفیت آموزشی (استفاده از روشهای مناسب آموزشی و ارزشیابی و</w:t>
            </w:r>
            <w:r>
              <w:rPr>
                <w:rFonts w:ascii="IranNastaliq" w:hAnsi="IranNastaliq" w:cs="B Nazanin"/>
                <w:sz w:val="30"/>
                <w:szCs w:val="26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30"/>
                <w:szCs w:val="26"/>
                <w:rtl/>
                <w:lang w:bidi="fa-IR"/>
              </w:rPr>
              <w:t>...)</w:t>
            </w:r>
          </w:p>
        </w:tc>
        <w:tc>
          <w:tcPr>
            <w:tcW w:w="1078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6579A1" w:rsidRPr="002C45C7" w:rsidRDefault="006579A1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8B5216" w:rsidTr="00D10F0A">
        <w:tc>
          <w:tcPr>
            <w:tcW w:w="532" w:type="dxa"/>
            <w:vAlign w:val="center"/>
          </w:tcPr>
          <w:p w:rsidR="008B5216" w:rsidRPr="006579A1" w:rsidRDefault="008B5216" w:rsidP="008B5216">
            <w:pPr>
              <w:tabs>
                <w:tab w:val="right" w:pos="317"/>
              </w:tabs>
              <w:jc w:val="center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</w:p>
        </w:tc>
        <w:tc>
          <w:tcPr>
            <w:tcW w:w="4867" w:type="dxa"/>
            <w:vAlign w:val="center"/>
          </w:tcPr>
          <w:p w:rsidR="008B5216" w:rsidRPr="008B5216" w:rsidRDefault="008B5216" w:rsidP="008B5216">
            <w:pPr>
              <w:tabs>
                <w:tab w:val="right" w:pos="317"/>
              </w:tabs>
              <w:jc w:val="lowKashida"/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</w:pPr>
            <w:r w:rsidRPr="008B5216">
              <w:rPr>
                <w:rFonts w:ascii="IranNastaliq" w:hAnsi="IranNastaliq" w:cs="B Nazanin"/>
                <w:sz w:val="30"/>
                <w:szCs w:val="26"/>
                <w:rtl/>
                <w:lang w:bidi="fa-IR"/>
              </w:rPr>
              <w:t>میزان مشارکت اساتید در دانش افزایی مربوطه</w:t>
            </w:r>
          </w:p>
        </w:tc>
        <w:tc>
          <w:tcPr>
            <w:tcW w:w="1078" w:type="dxa"/>
            <w:vAlign w:val="center"/>
          </w:tcPr>
          <w:p w:rsidR="008B5216" w:rsidRPr="002C45C7" w:rsidRDefault="008B5216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8B5216" w:rsidRPr="002C45C7" w:rsidRDefault="008B5216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8B5216" w:rsidRPr="002C45C7" w:rsidRDefault="008B5216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8B5216" w:rsidRPr="002C45C7" w:rsidRDefault="008B5216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8B5216" w:rsidRPr="002C45C7" w:rsidRDefault="008B5216" w:rsidP="008C6B63">
            <w:pPr>
              <w:tabs>
                <w:tab w:val="right" w:pos="317"/>
              </w:tabs>
              <w:spacing w:line="276" w:lineRule="auto"/>
              <w:jc w:val="center"/>
              <w:rPr>
                <w:rFonts w:ascii="IranNastaliq" w:hAnsi="IranNastaliq" w:cs="B Nazanin"/>
                <w:b/>
                <w:bCs/>
                <w:sz w:val="24"/>
                <w:rtl/>
                <w:lang w:bidi="fa-IR"/>
              </w:rPr>
            </w:pPr>
          </w:p>
        </w:tc>
      </w:tr>
    </w:tbl>
    <w:p w:rsidR="00D10F0A" w:rsidRDefault="00D10F0A" w:rsidP="00D10F0A">
      <w:pPr>
        <w:tabs>
          <w:tab w:val="right" w:pos="317"/>
        </w:tabs>
        <w:spacing w:line="276" w:lineRule="auto"/>
        <w:jc w:val="both"/>
        <w:rPr>
          <w:rFonts w:ascii="IranNastaliq" w:hAnsi="IranNastaliq" w:cs="B Nazanin"/>
          <w:color w:val="000000"/>
          <w:sz w:val="24"/>
          <w:rtl/>
          <w:lang w:bidi="fa-IR"/>
        </w:rPr>
      </w:pPr>
      <w:r>
        <w:rPr>
          <w:rFonts w:ascii="IranNastaliq" w:hAnsi="IranNastaliq" w:cs="B Nazanin" w:hint="cs"/>
          <w:color w:val="000000"/>
          <w:sz w:val="24"/>
          <w:rtl/>
          <w:lang w:bidi="fa-IR"/>
        </w:rPr>
        <w:t>نکته: برای محاسبه کیفی آموزش اساتید از نمره 20، محاسبه به صورت زیر اعمال می گردد:</w:t>
      </w:r>
    </w:p>
    <w:p w:rsidR="00D10F0A" w:rsidRDefault="00D10F0A" w:rsidP="00D10F0A">
      <w:pPr>
        <w:tabs>
          <w:tab w:val="right" w:pos="317"/>
        </w:tabs>
        <w:spacing w:line="276" w:lineRule="auto"/>
        <w:jc w:val="both"/>
        <w:rPr>
          <w:rFonts w:ascii="IranNastaliq" w:hAnsi="IranNastaliq" w:cs="B Nazanin"/>
          <w:color w:val="000000"/>
          <w:sz w:val="24"/>
          <w:rtl/>
          <w:lang w:bidi="fa-IR"/>
        </w:rPr>
      </w:pPr>
      <w:r>
        <w:rPr>
          <w:rFonts w:ascii="IranNastaliq" w:hAnsi="IranNastaliq" w:cs="B Nazanin" w:hint="cs"/>
          <w:color w:val="000000"/>
          <w:sz w:val="24"/>
          <w:rtl/>
          <w:lang w:bidi="fa-IR"/>
        </w:rPr>
        <w:t>5-4.5 = 20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4.4-4= 19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3.9-3.5= 18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 xml:space="preserve">3.4-3= 17 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2.9-2.5= 16</w:t>
      </w:r>
    </w:p>
    <w:p w:rsidR="00D10F0A" w:rsidRPr="00F63B90" w:rsidRDefault="00D10F0A" w:rsidP="00D10F0A">
      <w:pPr>
        <w:tabs>
          <w:tab w:val="right" w:pos="317"/>
        </w:tabs>
        <w:spacing w:line="276" w:lineRule="auto"/>
        <w:jc w:val="both"/>
        <w:rPr>
          <w:rFonts w:ascii="IranNastaliq" w:hAnsi="IranNastaliq" w:cs="B Nazanin"/>
          <w:color w:val="000000"/>
          <w:sz w:val="24"/>
          <w:rtl/>
          <w:lang w:bidi="fa-IR"/>
        </w:rPr>
      </w:pPr>
      <w:r>
        <w:rPr>
          <w:rFonts w:ascii="IranNastaliq" w:hAnsi="IranNastaliq" w:cs="B Nazanin" w:hint="cs"/>
          <w:color w:val="000000"/>
          <w:sz w:val="24"/>
          <w:rtl/>
          <w:lang w:bidi="fa-IR"/>
        </w:rPr>
        <w:t>2.4-2= 15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1.9-1.5= 14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1.4-1= 13</w:t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/>
          <w:color w:val="000000"/>
          <w:sz w:val="24"/>
          <w:rtl/>
          <w:lang w:bidi="fa-IR"/>
        </w:rPr>
        <w:tab/>
      </w:r>
      <w:r>
        <w:rPr>
          <w:rFonts w:ascii="IranNastaliq" w:hAnsi="IranNastaliq" w:cs="B Nazanin" w:hint="cs"/>
          <w:color w:val="000000"/>
          <w:sz w:val="24"/>
          <w:rtl/>
          <w:lang w:bidi="fa-IR"/>
        </w:rPr>
        <w:t>کمتر از 1 = 12</w:t>
      </w:r>
    </w:p>
    <w:p w:rsidR="008E4376" w:rsidRPr="008E4376" w:rsidRDefault="008E4376" w:rsidP="008E4376">
      <w:pPr>
        <w:tabs>
          <w:tab w:val="right" w:pos="317"/>
        </w:tabs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p w:rsidR="00795315" w:rsidRDefault="00795315" w:rsidP="008E4376">
      <w:pPr>
        <w:tabs>
          <w:tab w:val="right" w:pos="317"/>
        </w:tabs>
        <w:ind w:left="5760"/>
        <w:jc w:val="center"/>
        <w:rPr>
          <w:rFonts w:cs="B Nazanin"/>
          <w:b/>
          <w:bCs/>
          <w:sz w:val="22"/>
          <w:szCs w:val="22"/>
          <w:rtl/>
        </w:rPr>
      </w:pPr>
    </w:p>
    <w:p w:rsidR="006579A1" w:rsidRDefault="006579A1" w:rsidP="00795315">
      <w:pPr>
        <w:tabs>
          <w:tab w:val="right" w:pos="317"/>
        </w:tabs>
        <w:ind w:left="5760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معاون آموزشي دانشكده</w:t>
      </w:r>
    </w:p>
    <w:p w:rsidR="006579A1" w:rsidRPr="008E4376" w:rsidRDefault="006579A1" w:rsidP="005E6529">
      <w:pPr>
        <w:tabs>
          <w:tab w:val="right" w:pos="317"/>
        </w:tabs>
        <w:ind w:left="5760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تاريخ و </w:t>
      </w:r>
      <w:r w:rsidRPr="008E4376">
        <w:rPr>
          <w:rFonts w:cs="B Nazanin" w:hint="cs"/>
          <w:b/>
          <w:bCs/>
          <w:sz w:val="22"/>
          <w:szCs w:val="22"/>
          <w:rtl/>
        </w:rPr>
        <w:t>امضاء</w:t>
      </w:r>
    </w:p>
    <w:sectPr w:rsidR="006579A1" w:rsidRPr="008E4376" w:rsidSect="008E4376">
      <w:pgSz w:w="11907" w:h="16840" w:code="9"/>
      <w:pgMar w:top="567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4FD2"/>
    <w:multiLevelType w:val="hybridMultilevel"/>
    <w:tmpl w:val="A99A1254"/>
    <w:lvl w:ilvl="0" w:tplc="AF12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C05"/>
    <w:multiLevelType w:val="hybridMultilevel"/>
    <w:tmpl w:val="A99A1254"/>
    <w:lvl w:ilvl="0" w:tplc="AF12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D6FAD"/>
    <w:multiLevelType w:val="hybridMultilevel"/>
    <w:tmpl w:val="A99A1254"/>
    <w:lvl w:ilvl="0" w:tplc="AF12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E0E7B"/>
    <w:multiLevelType w:val="hybridMultilevel"/>
    <w:tmpl w:val="A99A1254"/>
    <w:lvl w:ilvl="0" w:tplc="AF12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23"/>
    <w:rsid w:val="00076E16"/>
    <w:rsid w:val="001749F3"/>
    <w:rsid w:val="001F74F4"/>
    <w:rsid w:val="00254132"/>
    <w:rsid w:val="002C45C7"/>
    <w:rsid w:val="004205AC"/>
    <w:rsid w:val="00496E4B"/>
    <w:rsid w:val="005E6529"/>
    <w:rsid w:val="00612075"/>
    <w:rsid w:val="00655C0C"/>
    <w:rsid w:val="006579A1"/>
    <w:rsid w:val="006A17F4"/>
    <w:rsid w:val="00795315"/>
    <w:rsid w:val="007A6C86"/>
    <w:rsid w:val="007D1002"/>
    <w:rsid w:val="00831B23"/>
    <w:rsid w:val="008B5216"/>
    <w:rsid w:val="008C6B63"/>
    <w:rsid w:val="008D0188"/>
    <w:rsid w:val="008E4376"/>
    <w:rsid w:val="009400C1"/>
    <w:rsid w:val="00966E3D"/>
    <w:rsid w:val="009E13C8"/>
    <w:rsid w:val="00AC44A9"/>
    <w:rsid w:val="00B6195E"/>
    <w:rsid w:val="00B6628F"/>
    <w:rsid w:val="00BD2846"/>
    <w:rsid w:val="00BF7AF6"/>
    <w:rsid w:val="00C01818"/>
    <w:rsid w:val="00C84527"/>
    <w:rsid w:val="00D10F0A"/>
    <w:rsid w:val="00D33D00"/>
    <w:rsid w:val="00EF2E53"/>
    <w:rsid w:val="00F30915"/>
    <w:rsid w:val="00F539C8"/>
    <w:rsid w:val="00FB6BF8"/>
    <w:rsid w:val="00F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FD6CF-8AA7-4F9A-89C3-E8CE772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yousefi</dc:creator>
  <cp:lastModifiedBy>Windows User</cp:lastModifiedBy>
  <cp:revision>5</cp:revision>
  <cp:lastPrinted>2021-10-17T09:25:00Z</cp:lastPrinted>
  <dcterms:created xsi:type="dcterms:W3CDTF">2021-12-13T09:33:00Z</dcterms:created>
  <dcterms:modified xsi:type="dcterms:W3CDTF">2023-05-30T17:53:00Z</dcterms:modified>
</cp:coreProperties>
</file>