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655A9">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655A9">
        <w:rPr>
          <w:rFonts w:cs="B Nazanin" w:hint="cs"/>
          <w:sz w:val="24"/>
          <w:szCs w:val="24"/>
          <w:rtl/>
          <w:lang w:bidi="fa-IR"/>
        </w:rPr>
        <w:t>مواد زائد جامد</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3F77A1">
      <w:pPr>
        <w:bidi/>
        <w:spacing w:line="240" w:lineRule="auto"/>
        <w:jc w:val="both"/>
        <w:rPr>
          <w:rFonts w:cs="B Nazanin"/>
          <w:sz w:val="24"/>
          <w:szCs w:val="24"/>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3F77A1">
        <w:rPr>
          <w:rFonts w:cs="B Nazanin" w:hint="cs"/>
          <w:sz w:val="24"/>
          <w:szCs w:val="24"/>
          <w:rtl/>
          <w:lang w:bidi="fa-IR"/>
        </w:rPr>
        <w:t>هفتم</w:t>
      </w:r>
      <w:r>
        <w:rPr>
          <w:rFonts w:cs="B Nazanin" w:hint="cs"/>
          <w:sz w:val="24"/>
          <w:szCs w:val="24"/>
          <w:rtl/>
          <w:lang w:bidi="fa-IR"/>
        </w:rPr>
        <w:t xml:space="preserve"> درس </w:t>
      </w:r>
      <w:r w:rsidR="00C655A9">
        <w:rPr>
          <w:rFonts w:cs="B Nazanin" w:hint="cs"/>
          <w:sz w:val="24"/>
          <w:szCs w:val="24"/>
          <w:rtl/>
          <w:lang w:bidi="fa-IR"/>
        </w:rPr>
        <w:t xml:space="preserve">مواد زائد جامد </w:t>
      </w:r>
      <w:r>
        <w:rPr>
          <w:rFonts w:cs="B Nazanin" w:hint="cs"/>
          <w:sz w:val="24"/>
          <w:szCs w:val="24"/>
          <w:rtl/>
          <w:lang w:bidi="fa-IR"/>
        </w:rPr>
        <w:t xml:space="preserve">به شرح زير ارائه مي شود. </w:t>
      </w: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504C23" w:rsidP="0038760C">
      <w:pPr>
        <w:bidi/>
        <w:spacing w:line="240" w:lineRule="auto"/>
        <w:jc w:val="both"/>
        <w:rPr>
          <w:rFonts w:cs="B Nazanin"/>
          <w:sz w:val="24"/>
          <w:szCs w:val="24"/>
          <w:rtl/>
          <w:lang w:bidi="fa-IR"/>
        </w:rPr>
      </w:pPr>
      <w:r w:rsidRPr="00504C23">
        <w:rPr>
          <w:rFonts w:cs="B Nazanin"/>
          <w:noProof/>
          <w:sz w:val="24"/>
          <w:szCs w:val="24"/>
          <w:rtl/>
        </w:rPr>
        <w:lastRenderedPageBreak/>
        <w:drawing>
          <wp:inline distT="0" distB="0" distL="0" distR="0">
            <wp:extent cx="5098415" cy="69786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8415" cy="6978650"/>
                    </a:xfrm>
                    <a:prstGeom prst="rect">
                      <a:avLst/>
                    </a:prstGeom>
                    <a:noFill/>
                    <a:ln>
                      <a:noFill/>
                    </a:ln>
                  </pic:spPr>
                </pic:pic>
              </a:graphicData>
            </a:graphic>
          </wp:inline>
        </w:drawing>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38760C" w:rsidRDefault="0038760C" w:rsidP="004A245A"/>
    <w:p w:rsidR="0038760C" w:rsidRPr="0038760C" w:rsidRDefault="0038760C" w:rsidP="0038760C"/>
    <w:p w:rsidR="0038760C" w:rsidRDefault="00504C23" w:rsidP="00504C23">
      <w:pPr>
        <w:bidi/>
      </w:pPr>
      <w:r w:rsidRPr="00504C23">
        <w:rPr>
          <w:rFonts w:cs="Arial"/>
          <w:noProof/>
          <w:rtl/>
        </w:rPr>
        <w:drawing>
          <wp:inline distT="0" distB="0" distL="0" distR="0">
            <wp:extent cx="5322570" cy="5934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2570" cy="5934710"/>
                    </a:xfrm>
                    <a:prstGeom prst="rect">
                      <a:avLst/>
                    </a:prstGeom>
                    <a:noFill/>
                    <a:ln>
                      <a:noFill/>
                    </a:ln>
                  </pic:spPr>
                </pic:pic>
              </a:graphicData>
            </a:graphic>
          </wp:inline>
        </w:drawing>
      </w:r>
    </w:p>
    <w:p w:rsidR="0038760C" w:rsidRDefault="0038760C" w:rsidP="0038760C">
      <w:pPr>
        <w:tabs>
          <w:tab w:val="left" w:pos="8097"/>
        </w:tabs>
      </w:pPr>
      <w:r>
        <w:tab/>
      </w:r>
    </w:p>
    <w:p w:rsidR="00D22D67" w:rsidRDefault="0038760C" w:rsidP="0038760C">
      <w:pPr>
        <w:tabs>
          <w:tab w:val="left" w:pos="8097"/>
        </w:tabs>
      </w:pPr>
      <w:r>
        <w:tab/>
      </w: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p>
    <w:p w:rsidR="0038760C" w:rsidRPr="0038760C" w:rsidRDefault="0038760C" w:rsidP="0038760C"/>
    <w:p w:rsidR="0038760C" w:rsidRPr="0038760C" w:rsidRDefault="0038760C" w:rsidP="0038760C"/>
    <w:p w:rsidR="0038760C" w:rsidRDefault="00504C23" w:rsidP="00504C23">
      <w:pPr>
        <w:bidi/>
      </w:pPr>
      <w:r w:rsidRPr="00504C23">
        <w:rPr>
          <w:rFonts w:cs="Arial"/>
          <w:noProof/>
          <w:rtl/>
        </w:rPr>
        <w:drawing>
          <wp:inline distT="0" distB="0" distL="0" distR="0">
            <wp:extent cx="5288280" cy="62026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8280" cy="6202680"/>
                    </a:xfrm>
                    <a:prstGeom prst="rect">
                      <a:avLst/>
                    </a:prstGeom>
                    <a:noFill/>
                    <a:ln>
                      <a:noFill/>
                    </a:ln>
                  </pic:spPr>
                </pic:pic>
              </a:graphicData>
            </a:graphic>
          </wp:inline>
        </w:drawing>
      </w:r>
    </w:p>
    <w:p w:rsidR="0038760C" w:rsidRDefault="0038760C" w:rsidP="0038760C">
      <w:pPr>
        <w:tabs>
          <w:tab w:val="left" w:pos="6697"/>
        </w:tabs>
      </w:pPr>
      <w:r>
        <w:tab/>
      </w: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5576F6" w:rsidRDefault="005576F6" w:rsidP="0038760C">
      <w:pPr>
        <w:tabs>
          <w:tab w:val="left" w:pos="6697"/>
        </w:tabs>
      </w:pPr>
    </w:p>
    <w:p w:rsidR="005576F6" w:rsidRDefault="00504C23" w:rsidP="00504C23">
      <w:pPr>
        <w:tabs>
          <w:tab w:val="left" w:pos="6697"/>
        </w:tabs>
        <w:bidi/>
      </w:pPr>
      <w:r w:rsidRPr="00504C23">
        <w:rPr>
          <w:rFonts w:cs="Arial"/>
          <w:noProof/>
          <w:rtl/>
        </w:rPr>
        <w:drawing>
          <wp:inline distT="0" distB="0" distL="0" distR="0">
            <wp:extent cx="5400040" cy="685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858000"/>
                    </a:xfrm>
                    <a:prstGeom prst="rect">
                      <a:avLst/>
                    </a:prstGeom>
                    <a:noFill/>
                    <a:ln>
                      <a:noFill/>
                    </a:ln>
                  </pic:spPr>
                </pic:pic>
              </a:graphicData>
            </a:graphic>
          </wp:inline>
        </w:drawing>
      </w:r>
    </w:p>
    <w:p w:rsidR="005576F6" w:rsidRDefault="005576F6" w:rsidP="00504C23">
      <w:pPr>
        <w:tabs>
          <w:tab w:val="left" w:pos="6697"/>
        </w:tabs>
        <w:bidi/>
      </w:pPr>
    </w:p>
    <w:p w:rsidR="00504C23" w:rsidRDefault="00504C23" w:rsidP="00504C23">
      <w:pPr>
        <w:tabs>
          <w:tab w:val="left" w:pos="6697"/>
        </w:tabs>
        <w:bidi/>
      </w:pPr>
    </w:p>
    <w:p w:rsidR="00504C23" w:rsidRDefault="00504C23" w:rsidP="00504C23">
      <w:pPr>
        <w:tabs>
          <w:tab w:val="left" w:pos="6697"/>
        </w:tabs>
        <w:bidi/>
      </w:pPr>
    </w:p>
    <w:p w:rsidR="00504C23" w:rsidRDefault="00504C23" w:rsidP="00504C23">
      <w:pPr>
        <w:tabs>
          <w:tab w:val="left" w:pos="6697"/>
        </w:tabs>
        <w:bidi/>
      </w:pPr>
    </w:p>
    <w:p w:rsidR="00504C23" w:rsidRDefault="00504C23" w:rsidP="00504C23">
      <w:pPr>
        <w:tabs>
          <w:tab w:val="left" w:pos="6697"/>
        </w:tabs>
        <w:bidi/>
      </w:pPr>
      <w:r w:rsidRPr="00504C23">
        <w:rPr>
          <w:rFonts w:cs="Arial"/>
          <w:noProof/>
          <w:rtl/>
        </w:rPr>
        <w:drawing>
          <wp:inline distT="0" distB="0" distL="0" distR="0">
            <wp:extent cx="5365750" cy="665099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5750" cy="6650990"/>
                    </a:xfrm>
                    <a:prstGeom prst="rect">
                      <a:avLst/>
                    </a:prstGeom>
                    <a:noFill/>
                    <a:ln>
                      <a:noFill/>
                    </a:ln>
                  </pic:spPr>
                </pic:pic>
              </a:graphicData>
            </a:graphic>
          </wp:inline>
        </w:drawing>
      </w:r>
    </w:p>
    <w:p w:rsidR="00504C23" w:rsidRDefault="00504C23" w:rsidP="00504C23">
      <w:pPr>
        <w:tabs>
          <w:tab w:val="left" w:pos="6697"/>
        </w:tabs>
        <w:bidi/>
      </w:pPr>
    </w:p>
    <w:p w:rsidR="00504C23" w:rsidRDefault="00504C23" w:rsidP="00504C23">
      <w:pPr>
        <w:tabs>
          <w:tab w:val="left" w:pos="6697"/>
        </w:tabs>
        <w:bidi/>
      </w:pPr>
    </w:p>
    <w:p w:rsidR="00504C23" w:rsidRDefault="00504C23" w:rsidP="00504C23">
      <w:pPr>
        <w:tabs>
          <w:tab w:val="left" w:pos="6697"/>
        </w:tabs>
        <w:bidi/>
      </w:pPr>
    </w:p>
    <w:p w:rsidR="00504C23" w:rsidRDefault="00504C23" w:rsidP="00504C23">
      <w:pPr>
        <w:tabs>
          <w:tab w:val="left" w:pos="6697"/>
        </w:tabs>
        <w:bidi/>
      </w:pPr>
    </w:p>
    <w:p w:rsidR="00504C23" w:rsidRDefault="00504C23" w:rsidP="00504C23">
      <w:pPr>
        <w:tabs>
          <w:tab w:val="left" w:pos="6697"/>
        </w:tabs>
        <w:bidi/>
      </w:pPr>
    </w:p>
    <w:p w:rsidR="00504C23" w:rsidRDefault="00504C23" w:rsidP="00504C23">
      <w:pPr>
        <w:tabs>
          <w:tab w:val="left" w:pos="6697"/>
        </w:tabs>
        <w:bidi/>
      </w:pPr>
      <w:r w:rsidRPr="00504C23">
        <w:rPr>
          <w:rFonts w:cs="Arial"/>
          <w:noProof/>
          <w:rtl/>
        </w:rPr>
        <w:drawing>
          <wp:inline distT="0" distB="0" distL="0" distR="0">
            <wp:extent cx="5210175" cy="6521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6521450"/>
                    </a:xfrm>
                    <a:prstGeom prst="rect">
                      <a:avLst/>
                    </a:prstGeom>
                    <a:noFill/>
                    <a:ln>
                      <a:noFill/>
                    </a:ln>
                  </pic:spPr>
                </pic:pic>
              </a:graphicData>
            </a:graphic>
          </wp:inline>
        </w:drawing>
      </w:r>
      <w:bookmarkStart w:id="0" w:name="_GoBack"/>
      <w:bookmarkEnd w:id="0"/>
    </w:p>
    <w:p w:rsidR="005576F6" w:rsidRDefault="005576F6" w:rsidP="0038760C">
      <w:pPr>
        <w:tabs>
          <w:tab w:val="left" w:pos="6697"/>
        </w:tabs>
      </w:pPr>
    </w:p>
    <w:p w:rsidR="0038760C" w:rsidRPr="0038760C" w:rsidRDefault="0038760C" w:rsidP="0038760C">
      <w:pPr>
        <w:tabs>
          <w:tab w:val="left" w:pos="6697"/>
        </w:tabs>
      </w:pPr>
    </w:p>
    <w:sectPr w:rsidR="0038760C" w:rsidRPr="0038760C" w:rsidSect="007D22D0">
      <w:headerReference w:type="default" r:id="rId14"/>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286" w:rsidRDefault="00DC1286" w:rsidP="007D22D0">
      <w:pPr>
        <w:spacing w:after="0" w:line="240" w:lineRule="auto"/>
      </w:pPr>
      <w:r>
        <w:separator/>
      </w:r>
    </w:p>
  </w:endnote>
  <w:endnote w:type="continuationSeparator" w:id="0">
    <w:p w:rsidR="00DC1286" w:rsidRDefault="00DC1286"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286" w:rsidRDefault="00DC1286" w:rsidP="007D22D0">
      <w:pPr>
        <w:spacing w:after="0" w:line="240" w:lineRule="auto"/>
      </w:pPr>
      <w:r>
        <w:separator/>
      </w:r>
    </w:p>
  </w:footnote>
  <w:footnote w:type="continuationSeparator" w:id="0">
    <w:p w:rsidR="00DC1286" w:rsidRDefault="00DC1286"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3040E2"/>
    <w:rsid w:val="0032498A"/>
    <w:rsid w:val="003724ED"/>
    <w:rsid w:val="003746BE"/>
    <w:rsid w:val="00374ADF"/>
    <w:rsid w:val="0038611D"/>
    <w:rsid w:val="0038760C"/>
    <w:rsid w:val="003F77A1"/>
    <w:rsid w:val="004163A8"/>
    <w:rsid w:val="00435D55"/>
    <w:rsid w:val="004367B7"/>
    <w:rsid w:val="00446B24"/>
    <w:rsid w:val="00456E7A"/>
    <w:rsid w:val="004A245A"/>
    <w:rsid w:val="004D130A"/>
    <w:rsid w:val="00504C23"/>
    <w:rsid w:val="005110B2"/>
    <w:rsid w:val="005576F6"/>
    <w:rsid w:val="0057579A"/>
    <w:rsid w:val="00594F4A"/>
    <w:rsid w:val="005C113C"/>
    <w:rsid w:val="00612513"/>
    <w:rsid w:val="00634498"/>
    <w:rsid w:val="00635752"/>
    <w:rsid w:val="006615E1"/>
    <w:rsid w:val="006A709C"/>
    <w:rsid w:val="007632B4"/>
    <w:rsid w:val="007C4768"/>
    <w:rsid w:val="007D22D0"/>
    <w:rsid w:val="00865C2A"/>
    <w:rsid w:val="0092610D"/>
    <w:rsid w:val="00BB51C0"/>
    <w:rsid w:val="00C23905"/>
    <w:rsid w:val="00C62526"/>
    <w:rsid w:val="00C655A9"/>
    <w:rsid w:val="00C873F7"/>
    <w:rsid w:val="00CC473F"/>
    <w:rsid w:val="00D02E55"/>
    <w:rsid w:val="00D22D67"/>
    <w:rsid w:val="00DC1286"/>
    <w:rsid w:val="00E275E7"/>
    <w:rsid w:val="00E419C9"/>
    <w:rsid w:val="00E454D0"/>
    <w:rsid w:val="00EF0394"/>
    <w:rsid w:val="00EF2830"/>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6</cp:revision>
  <dcterms:created xsi:type="dcterms:W3CDTF">2020-03-17T04:55:00Z</dcterms:created>
  <dcterms:modified xsi:type="dcterms:W3CDTF">2020-04-13T03:14:00Z</dcterms:modified>
</cp:coreProperties>
</file>